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EDITAL DE CREDENCIAMENTO Nº </w:t>
      </w:r>
      <w:r w:rsidDel="00000000" w:rsidR="00000000" w:rsidRPr="00000000">
        <w:rPr>
          <w:rFonts w:ascii="Times New Roman" w:cs="Times New Roman" w:eastAsia="Times New Roman" w:hAnsi="Times New Roman"/>
          <w:b w:val="1"/>
          <w:sz w:val="24"/>
          <w:szCs w:val="24"/>
          <w:highlight w:val="yellow"/>
          <w:rtl w:val="0"/>
        </w:rPr>
        <w:t xml:space="preserve">[ . ]</w:t>
      </w:r>
      <w:r w:rsidDel="00000000" w:rsidR="00000000" w:rsidRPr="00000000">
        <w:rPr>
          <w:rFonts w:ascii="Times New Roman" w:cs="Times New Roman" w:eastAsia="Times New Roman" w:hAnsi="Times New Roman"/>
          <w:b w:val="1"/>
          <w:sz w:val="24"/>
          <w:szCs w:val="24"/>
          <w:rtl w:val="0"/>
        </w:rPr>
        <w:t xml:space="preserve">/2022</w: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PROCESSO DE INEXIGIBILIDADE DE LICITAÇÃO Nº </w:t>
      </w:r>
      <w:r w:rsidDel="00000000" w:rsidR="00000000" w:rsidRPr="00000000">
        <w:rPr>
          <w:rFonts w:ascii="Times New Roman" w:cs="Times New Roman" w:eastAsia="Times New Roman" w:hAnsi="Times New Roman"/>
          <w:b w:val="1"/>
          <w:sz w:val="24"/>
          <w:szCs w:val="24"/>
          <w:highlight w:val="yellow"/>
          <w:rtl w:val="0"/>
        </w:rPr>
        <w:t xml:space="preserve">[ . ]</w:t>
      </w:r>
      <w:r w:rsidDel="00000000" w:rsidR="00000000" w:rsidRPr="00000000">
        <w:rPr>
          <w:rFonts w:ascii="Times New Roman" w:cs="Times New Roman" w:eastAsia="Times New Roman" w:hAnsi="Times New Roman"/>
          <w:b w:val="1"/>
          <w:sz w:val="24"/>
          <w:szCs w:val="24"/>
          <w:rtl w:val="0"/>
        </w:rPr>
        <w:t xml:space="preserve">/2022</w:t>
      </w:r>
    </w:p>
    <w:p w:rsidR="00000000" w:rsidDel="00000000" w:rsidP="00000000" w:rsidRDefault="00000000" w:rsidRPr="00000000" w14:paraId="0000000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sz w:val="24"/>
          <w:szCs w:val="24"/>
          <w:rtl w:val="0"/>
        </w:rPr>
        <w:t xml:space="preserve">PREFEITURA MUNICIPAL DE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torna público o Edital de Credenciamento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/2022 – Processo de Inexigibilidade de Licitação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/2022, tendo por finalidade o credenciamento de oficinas mecânicas especializadas em veículos leves e pesados, para manutenções preventivas e corretivas com fornecimento de peças mediante prévia pesquisa de preços, para celebração de contrato administrativo por período de 12 [doze] meses, observando-se as regras a seguir estabelecidas:</w:t>
      </w:r>
    </w:p>
    <w:p w:rsidR="00000000" w:rsidDel="00000000" w:rsidP="00000000" w:rsidRDefault="00000000" w:rsidRPr="00000000" w14:paraId="0000000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DO OBJETO</w:t>
      </w:r>
      <w:r w:rsidDel="00000000" w:rsidR="00000000" w:rsidRPr="00000000">
        <w:rPr>
          <w:rtl w:val="0"/>
        </w:rPr>
      </w:r>
    </w:p>
    <w:p w:rsidR="00000000" w:rsidDel="00000000" w:rsidP="00000000" w:rsidRDefault="00000000" w:rsidRPr="00000000" w14:paraId="00000007">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Trata-se de CREDENCIAMENTO de oficinas mecânicas especializadas por itens de veículos leves – item 1 e pesados – item 2, para manutenções preventivas e corretivas mediante horas trabalhadas, com eventual fornecimento de peças mediante prévia pesquisa de preços, visando atender a frota de veículos da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conforme descrição contida no Termo de Referência, relacionado no Anexo I, deste Edital.</w:t>
      </w:r>
    </w:p>
    <w:p w:rsidR="00000000" w:rsidDel="00000000" w:rsidP="00000000" w:rsidRDefault="00000000" w:rsidRPr="00000000" w14:paraId="00000008">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O Credenciamento poderá ser feito a qualquer tempo, ficando os interessados cientes das condições previstas neste Edital, sendo os prazos fixados para início dos credenciamentos, meramente formal e operacional, de modo que seja possível organizar e iniciar os serviços.</w:t>
      </w:r>
    </w:p>
    <w:p w:rsidR="00000000" w:rsidDel="00000000" w:rsidP="00000000" w:rsidRDefault="00000000" w:rsidRPr="00000000" w14:paraId="00000009">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promoverá a rotatividade por demanda dos serviços nas duas categorias, de acordo com o número de empresas credenciadas, disponibilizando no seu sítio eletrônico no endereço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 tabela indicativa, conforme Anexo II, deste Edital, sendo que a classificação inicial dos credenciados para início dos serviços será feita por meio de “sorteio”. e os novos credenciados aderentes serão incluídos ao final da lista. </w:t>
      </w:r>
    </w:p>
    <w:p w:rsidR="00000000" w:rsidDel="00000000" w:rsidP="00000000" w:rsidRDefault="00000000" w:rsidRPr="00000000" w14:paraId="0000000A">
      <w:pPr>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As contratações correrão às dotações</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sendo que as peças correrão às dotações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tl w:val="0"/>
        </w:rPr>
      </w:r>
    </w:p>
    <w:p w:rsidR="00000000" w:rsidDel="00000000" w:rsidP="00000000" w:rsidRDefault="00000000" w:rsidRPr="00000000" w14:paraId="0000000B">
      <w:pPr>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Estima-se atendimento de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horas/anuais, ao valor unitário de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global de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e o saldo para aquisição de peças está estimado em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C">
      <w:pPr>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Em razão das peculiaridades de mercado e dos serviços, serão os trabalhos divididos em dois lotes:</w:t>
      </w:r>
    </w:p>
    <w:p w:rsidR="00000000" w:rsidDel="00000000" w:rsidP="00000000" w:rsidRDefault="00000000" w:rsidRPr="00000000" w14:paraId="0000000D">
      <w:pPr>
        <w:ind w:left="426" w:hanging="426"/>
        <w:jc w:val="both"/>
        <w:rPr>
          <w:rFonts w:ascii="Times New Roman" w:cs="Times New Roman" w:eastAsia="Times New Roman" w:hAnsi="Times New Roman"/>
          <w:sz w:val="24"/>
          <w:szCs w:val="24"/>
        </w:rPr>
      </w:pPr>
      <w:r w:rsidDel="00000000" w:rsidR="00000000" w:rsidRPr="00000000">
        <w:rPr>
          <w:rtl w:val="0"/>
        </w:rPr>
      </w:r>
    </w:p>
    <w:tbl>
      <w:tblPr>
        <w:tblStyle w:val="Table1"/>
        <w:tblW w:w="91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8"/>
        <w:gridCol w:w="1760"/>
        <w:gridCol w:w="1547"/>
        <w:gridCol w:w="1670"/>
        <w:gridCol w:w="1415"/>
        <w:gridCol w:w="1377"/>
        <w:tblGridChange w:id="0">
          <w:tblGrid>
            <w:gridCol w:w="1378"/>
            <w:gridCol w:w="1760"/>
            <w:gridCol w:w="1547"/>
            <w:gridCol w:w="1670"/>
            <w:gridCol w:w="1415"/>
            <w:gridCol w:w="1377"/>
          </w:tblGrid>
        </w:tblGridChange>
      </w:tblGrid>
      <w:tr>
        <w:trPr>
          <w:cantSplit w:val="0"/>
          <w:tblHeader w:val="0"/>
        </w:trPr>
        <w:tc>
          <w:tcPr/>
          <w:p w:rsidR="00000000" w:rsidDel="00000000" w:rsidP="00000000" w:rsidRDefault="00000000" w:rsidRPr="00000000" w14:paraId="0000000E">
            <w:pPr>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w:t>
            </w:r>
          </w:p>
        </w:tc>
        <w:tc>
          <w:tcPr/>
          <w:p w:rsidR="00000000" w:rsidDel="00000000" w:rsidP="00000000" w:rsidRDefault="00000000" w:rsidRPr="00000000" w14:paraId="0000000F">
            <w:pPr>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DESCRIÇÃO</w:t>
            </w:r>
          </w:p>
        </w:tc>
        <w:tc>
          <w:tcPr/>
          <w:p w:rsidR="00000000" w:rsidDel="00000000" w:rsidP="00000000" w:rsidRDefault="00000000" w:rsidRPr="00000000" w14:paraId="0000001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Estimativa anual de horas</w:t>
            </w:r>
          </w:p>
        </w:tc>
        <w:tc>
          <w:tcPr/>
          <w:p w:rsidR="00000000" w:rsidDel="00000000" w:rsidP="00000000" w:rsidRDefault="00000000" w:rsidRPr="00000000" w14:paraId="0000001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Preço estimado da hora de serviço</w:t>
            </w:r>
          </w:p>
        </w:tc>
        <w:tc>
          <w:tcPr/>
          <w:p w:rsidR="00000000" w:rsidDel="00000000" w:rsidP="00000000" w:rsidRDefault="00000000" w:rsidRPr="00000000" w14:paraId="0000001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Preço global</w:t>
            </w:r>
          </w:p>
          <w:p w:rsidR="00000000" w:rsidDel="00000000" w:rsidP="00000000" w:rsidRDefault="00000000" w:rsidRPr="00000000" w14:paraId="0000001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meses]</w:t>
            </w:r>
          </w:p>
        </w:tc>
        <w:tc>
          <w:tcPr/>
          <w:p w:rsidR="00000000" w:rsidDel="00000000" w:rsidP="00000000" w:rsidRDefault="00000000" w:rsidRPr="00000000" w14:paraId="0000001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Peças </w:t>
            </w:r>
          </w:p>
          <w:p w:rsidR="00000000" w:rsidDel="00000000" w:rsidP="00000000" w:rsidRDefault="00000000" w:rsidRPr="00000000" w14:paraId="0000001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[estimativa anual]</w:t>
            </w:r>
          </w:p>
        </w:tc>
      </w:tr>
      <w:tr>
        <w:trPr>
          <w:cantSplit w:val="0"/>
          <w:trHeight w:val="1380" w:hRule="atLeast"/>
          <w:tblHeader w:val="0"/>
        </w:trPr>
        <w:tc>
          <w:tcPr>
            <w:tcBorders>
              <w:bottom w:color="000000" w:space="0" w:sz="4" w:val="single"/>
            </w:tcBorders>
          </w:tcPr>
          <w:p w:rsidR="00000000" w:rsidDel="00000000" w:rsidP="00000000" w:rsidRDefault="00000000" w:rsidRPr="00000000" w14:paraId="00000016">
            <w:pPr>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 1: </w:t>
            </w:r>
          </w:p>
          <w:p w:rsidR="00000000" w:rsidDel="00000000" w:rsidP="00000000" w:rsidRDefault="00000000" w:rsidRPr="00000000" w14:paraId="00000017">
            <w:pPr>
              <w:jc w:val="both"/>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1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Veículos leves – listados no termo de referência</w:t>
            </w:r>
          </w:p>
          <w:p w:rsidR="00000000" w:rsidDel="00000000" w:rsidP="00000000" w:rsidRDefault="00000000" w:rsidRPr="00000000" w14:paraId="00000019">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A">
            <w:pPr>
              <w:jc w:val="both"/>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1B">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C">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D">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E">
            <w:pPr>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 2: </w:t>
            </w:r>
          </w:p>
          <w:p w:rsidR="00000000" w:rsidDel="00000000" w:rsidP="00000000" w:rsidRDefault="00000000" w:rsidRPr="00000000" w14:paraId="0000001F">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Veículos pesados e máquinas –listados no termo de referência</w:t>
            </w:r>
          </w:p>
        </w:tc>
        <w:tc>
          <w:tcPr/>
          <w:p w:rsidR="00000000" w:rsidDel="00000000" w:rsidP="00000000" w:rsidRDefault="00000000" w:rsidRPr="00000000" w14:paraId="00000021">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2">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3">
            <w:pPr>
              <w:jc w:val="both"/>
              <w:rPr>
                <w:rFonts w:ascii="Times New Roman" w:cs="Times New Roman" w:eastAsia="Times New Roman" w:hAnsi="Times New Roman"/>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4">
            <w:pPr>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5">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6">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DA VINCULAÇÃO LEGAL</w:t>
      </w:r>
    </w:p>
    <w:p w:rsidR="00000000" w:rsidDel="00000000" w:rsidP="00000000" w:rsidRDefault="00000000" w:rsidRPr="00000000" w14:paraId="00000027">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O presente Edital de Credenciamento vincula-se ao disposto na </w:t>
      </w:r>
      <w:r w:rsidDel="00000000" w:rsidR="00000000" w:rsidRPr="00000000">
        <w:rPr>
          <w:rFonts w:ascii="Times New Roman" w:cs="Times New Roman" w:eastAsia="Times New Roman" w:hAnsi="Times New Roman"/>
          <w:b w:val="1"/>
          <w:sz w:val="24"/>
          <w:szCs w:val="24"/>
          <w:rtl w:val="0"/>
        </w:rPr>
        <w:t xml:space="preserve">Seção II do Capítulo X, c/c Seções I e II do Capítulo VIII, da Lei nº 14.133, de 1 de abril de 2021</w:t>
      </w:r>
      <w:r w:rsidDel="00000000" w:rsidR="00000000" w:rsidRPr="00000000">
        <w:rPr>
          <w:rFonts w:ascii="Times New Roman" w:cs="Times New Roman" w:eastAsia="Times New Roman" w:hAnsi="Times New Roman"/>
          <w:sz w:val="24"/>
          <w:szCs w:val="24"/>
          <w:rtl w:val="0"/>
        </w:rPr>
        <w:t xml:space="preserve">, e do Decreto Municipal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e do Processo Administrativo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8">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DAS CONDIÇÕES DE PARTICIPAÇÃO DO CREDENCIAMENTO</w:t>
      </w:r>
    </w:p>
    <w:p w:rsidR="00000000" w:rsidDel="00000000" w:rsidP="00000000" w:rsidRDefault="00000000" w:rsidRPr="00000000" w14:paraId="0000002A">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Poderão se credenciar perante à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as oficinas mecânicas especializadas em veículos leves e/ou pesados, para manutenções preventivas e corretivas com eventual fornecimento de peças mediante prévia pesquisa de preços, devidamente autorizadas a funcionarem de acordo com as licenças dos órgãos técnicos responsáveis, podendo participar isoladamente em um item ou em ambos.</w:t>
      </w:r>
    </w:p>
    <w:p w:rsidR="00000000" w:rsidDel="00000000" w:rsidP="00000000" w:rsidRDefault="00000000" w:rsidRPr="00000000" w14:paraId="0000002B">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A documentação deverá ser protocolada juntamente ao Município no Departamento de Protocolo, endereçada ao Departamento de Licitações, a partir da disponibilização deste Edital de Credenciamento no sítio oficial da Administração, no endereço eletrônico: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i w:val="1"/>
          <w:sz w:val="24"/>
          <w:szCs w:val="24"/>
          <w:highlight w:val="yellow"/>
          <w:rtl w:val="0"/>
        </w:rPr>
        <w:t xml:space="preserve">informar o site oficial</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até o dia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sendo indicado o item de interesse e que, após o encerramento do processo de chamamento, o edital permanecerá em aberto para novos interessados.</w:t>
      </w:r>
    </w:p>
    <w:p w:rsidR="00000000" w:rsidDel="00000000" w:rsidP="00000000" w:rsidRDefault="00000000" w:rsidRPr="00000000" w14:paraId="0000002C">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Os documentos serão analisados no prazo de até 10 [dez] dias pelo Departamento de Licitações. A empresa será comunicada do resultado da análise, podendo complementar a documentação, se for o caso, ficando assegurado o prazo de 3 [três] dias úteis para interposição de eventual recurso.</w:t>
      </w:r>
    </w:p>
    <w:p w:rsidR="00000000" w:rsidDel="00000000" w:rsidP="00000000" w:rsidRDefault="00000000" w:rsidRPr="00000000" w14:paraId="0000002D">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As quantidades consideradas no quadro de quantidades e custos visam somente oferecer aos proponentes elementos para avaliação do potencial de fornecimento. Estas quantidades, não constituem sob nenhuma hipótese, garantia de volume de produto ou serviço a ser requisitado, nem mesmo compromisso de venda das peças.</w:t>
      </w:r>
    </w:p>
    <w:p w:rsidR="00000000" w:rsidDel="00000000" w:rsidP="00000000" w:rsidRDefault="00000000" w:rsidRPr="00000000" w14:paraId="0000002E">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Serão admitidos neste processo o credenciamento as oficinas localizados a uma distância máxima de até </w:t>
      </w:r>
      <w:r w:rsidDel="00000000" w:rsidR="00000000" w:rsidRPr="00000000">
        <w:rPr>
          <w:rFonts w:ascii="Times New Roman" w:cs="Times New Roman" w:eastAsia="Times New Roman" w:hAnsi="Times New Roman"/>
          <w:sz w:val="24"/>
          <w:szCs w:val="24"/>
          <w:highlight w:val="yellow"/>
          <w:rtl w:val="0"/>
        </w:rPr>
        <w:t xml:space="preserve">15 (quinze) km</w:t>
      </w:r>
      <w:r w:rsidDel="00000000" w:rsidR="00000000" w:rsidRPr="00000000">
        <w:rPr>
          <w:rFonts w:ascii="Times New Roman" w:cs="Times New Roman" w:eastAsia="Times New Roman" w:hAnsi="Times New Roman"/>
          <w:sz w:val="24"/>
          <w:szCs w:val="24"/>
          <w:rtl w:val="0"/>
        </w:rPr>
        <w:t xml:space="preserve"> do perímetro urbano do Município, sendo comprovado no momento do credenciamento.</w:t>
      </w:r>
    </w:p>
    <w:p w:rsidR="00000000" w:rsidDel="00000000" w:rsidP="00000000" w:rsidRDefault="00000000" w:rsidRPr="00000000" w14:paraId="0000002F">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3.5.1. Para empresas localizadas além do perímetro definido no item 3.5, no ato do credenciamento, terão de se comprometer a instalar e atender a frota no período urbano do Município ou realizar a coleta e devolução dos veículos, respeitadas as regras, prazos e condições definidas neste instrumento.</w:t>
      </w:r>
    </w:p>
    <w:p w:rsidR="00000000" w:rsidDel="00000000" w:rsidP="00000000" w:rsidRDefault="00000000" w:rsidRPr="00000000" w14:paraId="00000030">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 DOS DOCUMENTOS PARA CREDENCIAMENTO</w:t>
      </w:r>
    </w:p>
    <w:p w:rsidR="00000000" w:rsidDel="00000000" w:rsidP="00000000" w:rsidRDefault="00000000" w:rsidRPr="00000000" w14:paraId="00000032">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As empresas que tiverem interesse em credenciar-se deverão apresentar os seguintes documentos: </w:t>
      </w:r>
    </w:p>
    <w:p w:rsidR="00000000" w:rsidDel="00000000" w:rsidP="00000000" w:rsidRDefault="00000000" w:rsidRPr="00000000" w14:paraId="00000033">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Requerimento solicitando credenciamento junto ao Município, devidamente assinado pelo representante legal da empresa, indicando o número do credenciamento e itens para o qual deseja-se credenciar;</w:t>
      </w:r>
    </w:p>
    <w:p w:rsidR="00000000" w:rsidDel="00000000" w:rsidP="00000000" w:rsidRDefault="00000000" w:rsidRPr="00000000" w14:paraId="00000034">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Ato constitutivo, Estatuto ou Contrato Social e todas as alterações ou Contrato Social Consolidado, no caso de empresa Ltda., ou Estatuto, no caso de sociedade por ações, acompanhado de documento de eleição de seus administradores, ou Ato Constitutivo;</w:t>
      </w:r>
    </w:p>
    <w:p w:rsidR="00000000" w:rsidDel="00000000" w:rsidP="00000000" w:rsidRDefault="00000000" w:rsidRPr="00000000" w14:paraId="00000035">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Prova de inscrição no Cadastro Nacional de Pessoas Jurídicas do Ministério da Fazenda (CNPJ);</w:t>
      </w:r>
    </w:p>
    <w:p w:rsidR="00000000" w:rsidDel="00000000" w:rsidP="00000000" w:rsidRDefault="00000000" w:rsidRPr="00000000" w14:paraId="00000036">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Certidão Negativa ou Positiva com Efeitos de Negativa de Tributos Federais;</w:t>
      </w:r>
    </w:p>
    <w:p w:rsidR="00000000" w:rsidDel="00000000" w:rsidP="00000000" w:rsidRDefault="00000000" w:rsidRPr="00000000" w14:paraId="00000037">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Certidão Negativa ou Positiva com Efeitos de Negativa de Tributos Estaduais;</w:t>
      </w:r>
    </w:p>
    <w:p w:rsidR="00000000" w:rsidDel="00000000" w:rsidP="00000000" w:rsidRDefault="00000000" w:rsidRPr="00000000" w14:paraId="00000038">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 Certidão Negativa ou Positiva com Efeitos de Negativa de Tributos Municipais;</w:t>
      </w:r>
    </w:p>
    <w:p w:rsidR="00000000" w:rsidDel="00000000" w:rsidP="00000000" w:rsidRDefault="00000000" w:rsidRPr="00000000" w14:paraId="00000039">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 Certidão de Regularidade de Situação CRF, do Fundo de Garantia por Tempo de Serviço- FGTS;</w:t>
      </w:r>
    </w:p>
    <w:p w:rsidR="00000000" w:rsidDel="00000000" w:rsidP="00000000" w:rsidRDefault="00000000" w:rsidRPr="00000000" w14:paraId="0000003A">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 Prova de regularidade trabalhista através da apresentação de Certidão Negativa de Débitos Trabalhistas (CNDT), instituído pela Lei nº 12.440, de 07/07/2011;</w:t>
      </w:r>
    </w:p>
    <w:p w:rsidR="00000000" w:rsidDel="00000000" w:rsidP="00000000" w:rsidRDefault="00000000" w:rsidRPr="00000000" w14:paraId="0000003B">
      <w:pPr>
        <w:spacing w:line="240" w:lineRule="auto"/>
        <w:ind w:left="709"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Prova de inscrição no cadastro municipal da Prefeitura do Município em que está a sede do licitante (Alvará), em plena validade e regularidade de situação; e</w:t>
      </w:r>
    </w:p>
    <w:p w:rsidR="00000000" w:rsidDel="00000000" w:rsidP="00000000" w:rsidRDefault="00000000" w:rsidRPr="00000000" w14:paraId="0000003C">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Os documentos poderão ser apresentados em cópias simples, sem autenticação, ficando a empresa ciente de que, havendo dúvidas quanto a autenticidade ou a veracidade das informações, será realizada diligência para conferência dos dados.</w:t>
      </w:r>
    </w:p>
    <w:p w:rsidR="00000000" w:rsidDel="00000000" w:rsidP="00000000" w:rsidRDefault="00000000" w:rsidRPr="00000000" w14:paraId="0000003D">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DOS VALORES E DOS REALINHAMENTOS</w:t>
      </w:r>
    </w:p>
    <w:p w:rsidR="00000000" w:rsidDel="00000000" w:rsidP="00000000" w:rsidRDefault="00000000" w:rsidRPr="00000000" w14:paraId="0000003F">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O valor da hora de prestação dos serviços será reajustado anualmente, utilizando-se o índice IPC</w:t>
      </w:r>
    </w:p>
    <w:p w:rsidR="00000000" w:rsidDel="00000000" w:rsidP="00000000" w:rsidRDefault="00000000" w:rsidRPr="00000000" w14:paraId="00000040">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 DA EXECUÇÃO DO CONTRATO</w:t>
      </w:r>
    </w:p>
    <w:p w:rsidR="00000000" w:rsidDel="00000000" w:rsidP="00000000" w:rsidRDefault="00000000" w:rsidRPr="00000000" w14:paraId="00000042">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A empresa credenciada será convocada para, no prazo de até 5 [cinco] dias úteis, assinar o contrato com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acordo com a minuta contratual relacionada no Anexo III, deste Edital.</w:t>
      </w:r>
    </w:p>
    <w:p w:rsidR="00000000" w:rsidDel="00000000" w:rsidP="00000000" w:rsidRDefault="00000000" w:rsidRPr="00000000" w14:paraId="00000043">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6.1.1. O prazo de que trata o item anterior poderá ser prorrogado, a critério da Administração, mediante solicitação e justificativa da empresa credenciada.</w:t>
      </w:r>
    </w:p>
    <w:p w:rsidR="00000000" w:rsidDel="00000000" w:rsidP="00000000" w:rsidRDefault="00000000" w:rsidRPr="00000000" w14:paraId="00000044">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Para as ordens de serviço, o contrato deverá estar devidamente assinado e publicado, nos termos legais, mediante autorização de fornecimento específico a critério da Administração, conforme constante no presente edital.</w:t>
      </w:r>
    </w:p>
    <w:p w:rsidR="00000000" w:rsidDel="00000000" w:rsidP="00000000" w:rsidRDefault="00000000" w:rsidRPr="00000000" w14:paraId="00000045">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As empresas credenciadas deverão receber e trabalhar nos veículos somente mediante apresentação da requisição/ordem de serviço, devidamente assinada pelo </w:t>
      </w:r>
      <w:r w:rsidDel="00000000" w:rsidR="00000000" w:rsidRPr="00000000">
        <w:rPr>
          <w:rFonts w:ascii="Times New Roman" w:cs="Times New Roman" w:eastAsia="Times New Roman" w:hAnsi="Times New Roman"/>
          <w:sz w:val="24"/>
          <w:szCs w:val="24"/>
          <w:highlight w:val="yellow"/>
          <w:rtl w:val="0"/>
        </w:rPr>
        <w:t xml:space="preserve">responsável e pelo motorista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6">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 Para os veículos e máquinas que estiverem na área urbana, o Município encaminhará para reparos em cada um dos credenciados, em forma de rodízio por demanda.</w:t>
      </w:r>
    </w:p>
    <w:p w:rsidR="00000000" w:rsidDel="00000000" w:rsidP="00000000" w:rsidRDefault="00000000" w:rsidRPr="00000000" w14:paraId="00000047">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 Para os veículos e máquinas que estiverem operando fora dos limites do credenciamento, em viagens, ou situações excepcionais justificadas, como serviços de vidraçaria ou outros, não abordados pelo objeto, será feita contratação a parte.</w:t>
      </w:r>
    </w:p>
    <w:p w:rsidR="00000000" w:rsidDel="00000000" w:rsidP="00000000" w:rsidRDefault="00000000" w:rsidRPr="00000000" w14:paraId="00000048">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6.4.1. A relação de peças a serem substituídas constará em laudo fornecido pela Oficina, relacionando as horas de serviços que serão necessárias.</w:t>
      </w:r>
    </w:p>
    <w:p w:rsidR="00000000" w:rsidDel="00000000" w:rsidP="00000000" w:rsidRDefault="00000000" w:rsidRPr="00000000" w14:paraId="00000049">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 O diagnóstico/laudo será computado como 1 hora de serviço, ao final.</w:t>
      </w:r>
    </w:p>
    <w:p w:rsidR="00000000" w:rsidDel="00000000" w:rsidP="00000000" w:rsidRDefault="00000000" w:rsidRPr="00000000" w14:paraId="0000004A">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6.6.  O fiscal do contrato, em cada caso, avaliará a necessidade da troca e realizará pesquisa de preços sobre os valores das peças, contando com a ajuda da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tl w:val="0"/>
        </w:rPr>
      </w:r>
    </w:p>
    <w:p w:rsidR="00000000" w:rsidDel="00000000" w:rsidP="00000000" w:rsidRDefault="00000000" w:rsidRPr="00000000" w14:paraId="0000004B">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6.7. Além de autorizar a execução dos serviços, com base na pesquisa de preços das peças, o fiscal autorizará, ou não, o fornecimento direto pelo prestador ou a aquisição da peça em outro estabelecimento que cote o melhor preço, entregando-a para substituição na oficina prestadora dos serviços, contando o prazo para execução dos serviços da ordem ou da entrega da peça advinda de outro fornecedor.</w:t>
      </w:r>
    </w:p>
    <w:p w:rsidR="00000000" w:rsidDel="00000000" w:rsidP="00000000" w:rsidRDefault="00000000" w:rsidRPr="00000000" w14:paraId="0000004C">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DO PRAZO DE CONTRATAÇÃO</w:t>
      </w:r>
      <w:r w:rsidDel="00000000" w:rsidR="00000000" w:rsidRPr="00000000">
        <w:rPr>
          <w:rtl w:val="0"/>
        </w:rPr>
      </w:r>
    </w:p>
    <w:p w:rsidR="00000000" w:rsidDel="00000000" w:rsidP="00000000" w:rsidRDefault="00000000" w:rsidRPr="00000000" w14:paraId="0000004E">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O credenciamento, bem como o contrato a ser celebrado, terão validade por 12 [doze] meses, tendo sua vigência a partir de sua publicação.</w:t>
      </w:r>
    </w:p>
    <w:p w:rsidR="00000000" w:rsidDel="00000000" w:rsidP="00000000" w:rsidRDefault="00000000" w:rsidRPr="00000000" w14:paraId="0000004F">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O contrato poderá ser prorrogado sucessivamente, observando-se a regra prevista no artigo 107, da Lei Federal nº 14.133/2021, desde que as condições e os preços permaneçam vantajosos para a Administração, permitida a negociação com o contratado ou a extinção contratual sem ônus para qualquer das partes.</w:t>
      </w:r>
    </w:p>
    <w:p w:rsidR="00000000" w:rsidDel="00000000" w:rsidP="00000000" w:rsidRDefault="00000000" w:rsidRPr="00000000" w14:paraId="00000050">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 DOS SERVIÇOS</w:t>
      </w:r>
    </w:p>
    <w:p w:rsidR="00000000" w:rsidDel="00000000" w:rsidP="00000000" w:rsidRDefault="00000000" w:rsidRPr="00000000" w14:paraId="00000052">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8.1. Serão realizados: </w:t>
      </w:r>
      <w:r w:rsidDel="00000000" w:rsidR="00000000" w:rsidRPr="00000000">
        <w:rPr>
          <w:rFonts w:ascii="Times New Roman" w:cs="Times New Roman" w:eastAsia="Times New Roman" w:hAnsi="Times New Roman"/>
          <w:sz w:val="24"/>
          <w:szCs w:val="24"/>
          <w:rtl w:val="0"/>
        </w:rPr>
        <w:t xml:space="preserve">Mecânica em geral de suspensão, motor, câmbio, diferencial, freios, arrefecimento, retífica, alinhamento e balanceamento, elétrica, escape e substituição e instalação de peças e acessórios.</w:t>
      </w:r>
    </w:p>
    <w:p w:rsidR="00000000" w:rsidDel="00000000" w:rsidP="00000000" w:rsidRDefault="00000000" w:rsidRPr="00000000" w14:paraId="00000053">
      <w:pPr>
        <w:spacing w:line="240" w:lineRule="auto"/>
        <w:ind w:left="42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Manutenção preventiva (periódica):</w:t>
      </w:r>
      <w:r w:rsidDel="00000000" w:rsidR="00000000" w:rsidRPr="00000000">
        <w:rPr>
          <w:rFonts w:ascii="Times New Roman" w:cs="Times New Roman" w:eastAsia="Times New Roman" w:hAnsi="Times New Roman"/>
          <w:sz w:val="24"/>
          <w:szCs w:val="24"/>
          <w:rtl w:val="0"/>
        </w:rPr>
        <w:t xml:space="preserve"> sistemática regular de revisões com o intuito de proporcionar as melhores condições de desempenho do veículo no tocante ao seu funcionamento, rendimento e segurança, contemplando a prevenção de defeitos que possam resultar na indisponibilidade do mesmo. Os serviços que exigirem a troca de peças deverão ser feitos mediante prévia autorização. </w:t>
      </w:r>
    </w:p>
    <w:p w:rsidR="00000000" w:rsidDel="00000000" w:rsidP="00000000" w:rsidRDefault="00000000" w:rsidRPr="00000000" w14:paraId="00000054">
      <w:pPr>
        <w:spacing w:line="240" w:lineRule="auto"/>
        <w:ind w:left="42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Manutenção corretiva:</w:t>
      </w:r>
      <w:r w:rsidDel="00000000" w:rsidR="00000000" w:rsidRPr="00000000">
        <w:rPr>
          <w:rFonts w:ascii="Times New Roman" w:cs="Times New Roman" w:eastAsia="Times New Roman" w:hAnsi="Times New Roman"/>
          <w:sz w:val="24"/>
          <w:szCs w:val="24"/>
          <w:rtl w:val="0"/>
        </w:rPr>
        <w:t xml:space="preserve"> atividade que visa tornar operacional o veículo ocasionalmente desativado ou com funcionamento debilitado em razão de defeitos e desgastes originados pelo uso ou outra falha. Os serviços que exigirem a troca de peças deverão ser feitos mediante prévia autorização </w:t>
      </w:r>
    </w:p>
    <w:p w:rsidR="00000000" w:rsidDel="00000000" w:rsidP="00000000" w:rsidRDefault="00000000" w:rsidRPr="00000000" w14:paraId="00000055">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8.2. </w:t>
      </w:r>
      <w:r w:rsidDel="00000000" w:rsidR="00000000" w:rsidRPr="00000000">
        <w:rPr>
          <w:rFonts w:ascii="Times New Roman" w:cs="Times New Roman" w:eastAsia="Times New Roman" w:hAnsi="Times New Roman"/>
          <w:sz w:val="24"/>
          <w:szCs w:val="24"/>
          <w:rtl w:val="0"/>
        </w:rPr>
        <w:t xml:space="preserve">O valor global estimado para aquisição de peças com base nas demandas dos últimos exercícios é de </w:t>
      </w:r>
      <w:r w:rsidDel="00000000" w:rsidR="00000000" w:rsidRPr="00000000">
        <w:rPr>
          <w:rFonts w:ascii="Times New Roman" w:cs="Times New Roman" w:eastAsia="Times New Roman" w:hAnsi="Times New Roman"/>
          <w:sz w:val="24"/>
          <w:szCs w:val="24"/>
          <w:highlight w:val="yellow"/>
          <w:rtl w:val="0"/>
        </w:rPr>
        <w:t xml:space="preserve">R$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6">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8.3</w:t>
      </w:r>
      <w:r w:rsidDel="00000000" w:rsidR="00000000" w:rsidRPr="00000000">
        <w:rPr>
          <w:rFonts w:ascii="Times New Roman" w:cs="Times New Roman" w:eastAsia="Times New Roman" w:hAnsi="Times New Roman"/>
          <w:sz w:val="24"/>
          <w:szCs w:val="24"/>
          <w:rtl w:val="0"/>
        </w:rPr>
        <w:t xml:space="preserve">. A Administração, através do Fiscal do contrato e da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sempre realizará pesquisa de preços antes de decidir pela aquisição ou não das peças.</w:t>
      </w:r>
    </w:p>
    <w:p w:rsidR="00000000" w:rsidDel="00000000" w:rsidP="00000000" w:rsidRDefault="00000000" w:rsidRPr="00000000" w14:paraId="00000057">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8.4.</w:t>
      </w:r>
      <w:r w:rsidDel="00000000" w:rsidR="00000000" w:rsidRPr="00000000">
        <w:rPr>
          <w:rFonts w:ascii="Times New Roman" w:cs="Times New Roman" w:eastAsia="Times New Roman" w:hAnsi="Times New Roman"/>
          <w:sz w:val="24"/>
          <w:szCs w:val="24"/>
          <w:rtl w:val="0"/>
        </w:rPr>
        <w:t xml:space="preserve"> Todas as demandas de conserto/manutenção veicular serão centralizadas na Secretaria [.], que indicará qual oficina deverá ser levado o veículo.</w:t>
      </w:r>
    </w:p>
    <w:p w:rsidR="00000000" w:rsidDel="00000000" w:rsidP="00000000" w:rsidRDefault="00000000" w:rsidRPr="00000000" w14:paraId="00000058">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8.5</w:t>
      </w:r>
      <w:r w:rsidDel="00000000" w:rsidR="00000000" w:rsidRPr="00000000">
        <w:rPr>
          <w:rFonts w:ascii="Times New Roman" w:cs="Times New Roman" w:eastAsia="Times New Roman" w:hAnsi="Times New Roman"/>
          <w:sz w:val="24"/>
          <w:szCs w:val="24"/>
          <w:rtl w:val="0"/>
        </w:rPr>
        <w:t xml:space="preserve"> As oficinas, responsáveis pelos veículos enquanto estiverem sob sua guarda, irão examinar e elaborar laudo/orçamento das horas de serviços e peças necessárias em até 24 horas, salvo exceções justificadas.</w:t>
      </w:r>
    </w:p>
    <w:p w:rsidR="00000000" w:rsidDel="00000000" w:rsidP="00000000" w:rsidRDefault="00000000" w:rsidRPr="00000000" w14:paraId="00000059">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8.6</w:t>
      </w:r>
      <w:r w:rsidDel="00000000" w:rsidR="00000000" w:rsidRPr="00000000">
        <w:rPr>
          <w:rFonts w:ascii="Times New Roman" w:cs="Times New Roman" w:eastAsia="Times New Roman" w:hAnsi="Times New Roman"/>
          <w:sz w:val="24"/>
          <w:szCs w:val="24"/>
          <w:rtl w:val="0"/>
        </w:rPr>
        <w:t xml:space="preserve"> O Fiscal avaliará as horas relatadas e providenciará cotação das peças, podendo ser auxiliado pela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conferindo se o valor das peças está compatível com o valor de mercado.</w:t>
      </w:r>
    </w:p>
    <w:p w:rsidR="00000000" w:rsidDel="00000000" w:rsidP="00000000" w:rsidRDefault="00000000" w:rsidRPr="00000000" w14:paraId="0000005A">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8.7 </w:t>
      </w:r>
      <w:r w:rsidDel="00000000" w:rsidR="00000000" w:rsidRPr="00000000">
        <w:rPr>
          <w:rFonts w:ascii="Times New Roman" w:cs="Times New Roman" w:eastAsia="Times New Roman" w:hAnsi="Times New Roman"/>
          <w:sz w:val="24"/>
          <w:szCs w:val="24"/>
          <w:rtl w:val="0"/>
        </w:rPr>
        <w:t xml:space="preserve">Aprovadas às horas de serviços e apurado o preço das peças, será dada a ordem de execução/autorização, podendo ser adquiridas as peças do prestador ou, devendo ele, aguardar a entrega das peças adquiridas pela Administração de outro fornecedor, em razão do melhor preço auferido na pesquisa.</w:t>
      </w:r>
    </w:p>
    <w:p w:rsidR="00000000" w:rsidDel="00000000" w:rsidP="00000000" w:rsidRDefault="00000000" w:rsidRPr="00000000" w14:paraId="0000005B">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8.7.1 </w:t>
      </w:r>
      <w:r w:rsidDel="00000000" w:rsidR="00000000" w:rsidRPr="00000000">
        <w:rPr>
          <w:rFonts w:ascii="Times New Roman" w:cs="Times New Roman" w:eastAsia="Times New Roman" w:hAnsi="Times New Roman"/>
          <w:sz w:val="24"/>
          <w:szCs w:val="24"/>
          <w:rtl w:val="0"/>
        </w:rPr>
        <w:t xml:space="preserve">O serviço deverá ser executado em até 5 dias úteis, salvo situações justificadas.</w:t>
      </w:r>
    </w:p>
    <w:p w:rsidR="00000000" w:rsidDel="00000000" w:rsidP="00000000" w:rsidRDefault="00000000" w:rsidRPr="00000000" w14:paraId="0000005C">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8.8 </w:t>
      </w:r>
      <w:r w:rsidDel="00000000" w:rsidR="00000000" w:rsidRPr="00000000">
        <w:rPr>
          <w:rFonts w:ascii="Times New Roman" w:cs="Times New Roman" w:eastAsia="Times New Roman" w:hAnsi="Times New Roman"/>
          <w:sz w:val="24"/>
          <w:szCs w:val="24"/>
          <w:rtl w:val="0"/>
        </w:rPr>
        <w:t xml:space="preserve">A recusa da oficina na prestação de serviços deverá ser informada em até </w:t>
      </w:r>
      <w:r w:rsidDel="00000000" w:rsidR="00000000" w:rsidRPr="00000000">
        <w:rPr>
          <w:rFonts w:ascii="Times New Roman" w:cs="Times New Roman" w:eastAsia="Times New Roman" w:hAnsi="Times New Roman"/>
          <w:sz w:val="24"/>
          <w:szCs w:val="24"/>
          <w:highlight w:val="yellow"/>
          <w:rtl w:val="0"/>
        </w:rPr>
        <w:t xml:space="preserve">2 horas</w:t>
      </w:r>
      <w:r w:rsidDel="00000000" w:rsidR="00000000" w:rsidRPr="00000000">
        <w:rPr>
          <w:rFonts w:ascii="Times New Roman" w:cs="Times New Roman" w:eastAsia="Times New Roman" w:hAnsi="Times New Roman"/>
          <w:sz w:val="24"/>
          <w:szCs w:val="24"/>
          <w:rtl w:val="0"/>
        </w:rPr>
        <w:t xml:space="preserve"> da designação pela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de modo que seja a ordem repassada para a próxima oficina do rodízio, sendo que o silêncio importará em nova destinação.</w:t>
      </w:r>
    </w:p>
    <w:p w:rsidR="00000000" w:rsidDel="00000000" w:rsidP="00000000" w:rsidRDefault="00000000" w:rsidRPr="00000000" w14:paraId="0000005D">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8.9 </w:t>
      </w:r>
      <w:r w:rsidDel="00000000" w:rsidR="00000000" w:rsidRPr="00000000">
        <w:rPr>
          <w:rFonts w:ascii="Times New Roman" w:cs="Times New Roman" w:eastAsia="Times New Roman" w:hAnsi="Times New Roman"/>
          <w:sz w:val="24"/>
          <w:szCs w:val="24"/>
          <w:rtl w:val="0"/>
        </w:rPr>
        <w:t xml:space="preserve">Serviços específicos ou necessários distante do Município, serão processados por outras formas devido a natureza excepcional.</w:t>
      </w:r>
    </w:p>
    <w:p w:rsidR="00000000" w:rsidDel="00000000" w:rsidP="00000000" w:rsidRDefault="00000000" w:rsidRPr="00000000" w14:paraId="0000005E">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8.10 </w:t>
      </w:r>
      <w:r w:rsidDel="00000000" w:rsidR="00000000" w:rsidRPr="00000000">
        <w:rPr>
          <w:rFonts w:ascii="Times New Roman" w:cs="Times New Roman" w:eastAsia="Times New Roman" w:hAnsi="Times New Roman"/>
          <w:sz w:val="24"/>
          <w:szCs w:val="24"/>
          <w:rtl w:val="0"/>
        </w:rPr>
        <w:t xml:space="preserve">Estima-se o atendimento global de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horas de serviços, sendo o valor da hora cotado em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e o valor global de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tl w:val="0"/>
        </w:rPr>
      </w:r>
    </w:p>
    <w:p w:rsidR="00000000" w:rsidDel="00000000" w:rsidP="00000000" w:rsidRDefault="00000000" w:rsidRPr="00000000" w14:paraId="0000005F">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0">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 DAS OBRIGAÇÕES DAS PARTES:</w:t>
      </w:r>
    </w:p>
    <w:p w:rsidR="00000000" w:rsidDel="00000000" w:rsidP="00000000" w:rsidRDefault="00000000" w:rsidRPr="00000000" w14:paraId="00000061">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São obrigações da CREDENCIADA:</w:t>
      </w:r>
    </w:p>
    <w:p w:rsidR="00000000" w:rsidDel="00000000" w:rsidP="00000000" w:rsidRDefault="00000000" w:rsidRPr="00000000" w14:paraId="00000062">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9.1.1. Efetuar os serviços de diagnóstico no prazo de </w:t>
      </w:r>
      <w:r w:rsidDel="00000000" w:rsidR="00000000" w:rsidRPr="00000000">
        <w:rPr>
          <w:rFonts w:ascii="Times New Roman" w:cs="Times New Roman" w:eastAsia="Times New Roman" w:hAnsi="Times New Roman"/>
          <w:sz w:val="24"/>
          <w:szCs w:val="24"/>
          <w:highlight w:val="yellow"/>
          <w:rtl w:val="0"/>
        </w:rPr>
        <w:t xml:space="preserve">24 horas</w:t>
      </w:r>
      <w:r w:rsidDel="00000000" w:rsidR="00000000" w:rsidRPr="00000000">
        <w:rPr>
          <w:rFonts w:ascii="Times New Roman" w:cs="Times New Roman" w:eastAsia="Times New Roman" w:hAnsi="Times New Roman"/>
          <w:sz w:val="24"/>
          <w:szCs w:val="24"/>
          <w:rtl w:val="0"/>
        </w:rPr>
        <w:t xml:space="preserve">, e executar o serviço em até 02 dias após a autorização da pasta ou entrega das peças, se essas forem adquiridas com outro fornecedor. </w:t>
      </w:r>
    </w:p>
    <w:p w:rsidR="00000000" w:rsidDel="00000000" w:rsidP="00000000" w:rsidRDefault="00000000" w:rsidRPr="00000000" w14:paraId="00000063">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9.1.2. O dever previsto no item anterior implica na obrigação de, a critério da administração, substituir, reparar, corrigir, remover, ou reconstruir, às suas expensas, no prazo máximo de 24 (vinte e quatro) horas, o produto em desconformidade com o edital;</w:t>
      </w:r>
    </w:p>
    <w:p w:rsidR="00000000" w:rsidDel="00000000" w:rsidP="00000000" w:rsidRDefault="00000000" w:rsidRPr="00000000" w14:paraId="00000064">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9.1.3. Atender prontamente a quaisquer exigências da administração, inerentes ao objeto da presente licitação;</w:t>
      </w:r>
    </w:p>
    <w:p w:rsidR="00000000" w:rsidDel="00000000" w:rsidP="00000000" w:rsidRDefault="00000000" w:rsidRPr="00000000" w14:paraId="00000065">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9.1.4. Comunicar à administração, no prazo máximo de 24 (vinte e quatro) horas que antecede a data da entrega, os motivos que impossibilitem o cumprimento do prazo previsto, com a devida comprovação;</w:t>
      </w:r>
    </w:p>
    <w:p w:rsidR="00000000" w:rsidDel="00000000" w:rsidP="00000000" w:rsidRDefault="00000000" w:rsidRPr="00000000" w14:paraId="00000066">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9.1.5. Manter, durante toda a execução do contrato, em compatibilidade com as obrigações assumidas, todas as condições de habilitação e qualificação exigidas no edital;</w:t>
      </w:r>
    </w:p>
    <w:p w:rsidR="00000000" w:rsidDel="00000000" w:rsidP="00000000" w:rsidRDefault="00000000" w:rsidRPr="00000000" w14:paraId="00000067">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9.1.6. Não transferir a terceiros (subcontratar), por qualquer forma, nem mesmo parcialmente, as obrigações assumidas;</w:t>
      </w:r>
    </w:p>
    <w:p w:rsidR="00000000" w:rsidDel="00000000" w:rsidP="00000000" w:rsidRDefault="00000000" w:rsidRPr="00000000" w14:paraId="00000068">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9.1.7 - 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069">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9.1.8 - Responsabilizar-se pelas despesas dos tributos, encargos trabalhistas, previdenciários, fiscais, comerciais, taxas, fretes, seguros, deslocamento de pessoal, prestação de garantia e quaisquer outras que incidam ou venham a incidir na execução do contrato; </w:t>
      </w:r>
    </w:p>
    <w:p w:rsidR="00000000" w:rsidDel="00000000" w:rsidP="00000000" w:rsidRDefault="00000000" w:rsidRPr="00000000" w14:paraId="0000006A">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A CREDENCIADA é expressamente proibida de sub credenciar totalmente o fornecimento sob pena de rescisão do instrumento, sem que tenha direito à indenização de qualquer espécie, independentemente de ação, notificação e interpelação judicial ou extrajudicial.</w:t>
      </w:r>
    </w:p>
    <w:p w:rsidR="00000000" w:rsidDel="00000000" w:rsidP="00000000" w:rsidRDefault="00000000" w:rsidRPr="00000000" w14:paraId="0000006B">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 As empresas deverão disponibilizar atendimento das </w:t>
      </w:r>
      <w:r w:rsidDel="00000000" w:rsidR="00000000" w:rsidRPr="00000000">
        <w:rPr>
          <w:rFonts w:ascii="Times New Roman" w:cs="Times New Roman" w:eastAsia="Times New Roman" w:hAnsi="Times New Roman"/>
          <w:sz w:val="24"/>
          <w:szCs w:val="24"/>
          <w:highlight w:val="yellow"/>
          <w:rtl w:val="0"/>
        </w:rPr>
        <w:t xml:space="preserve">06h00min até as 19h00min</w:t>
      </w:r>
      <w:r w:rsidDel="00000000" w:rsidR="00000000" w:rsidRPr="00000000">
        <w:rPr>
          <w:rFonts w:ascii="Times New Roman" w:cs="Times New Roman" w:eastAsia="Times New Roman" w:hAnsi="Times New Roman"/>
          <w:sz w:val="24"/>
          <w:szCs w:val="24"/>
          <w:rtl w:val="0"/>
        </w:rPr>
        <w:t xml:space="preserve">, tendo um telefone de plantão para atendimentos emergenciais.</w:t>
      </w:r>
    </w:p>
    <w:p w:rsidR="00000000" w:rsidDel="00000000" w:rsidP="00000000" w:rsidRDefault="00000000" w:rsidRPr="00000000" w14:paraId="0000006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9.4 - São obrigações do MUNICÍPIO:</w:t>
      </w:r>
    </w:p>
    <w:p w:rsidR="00000000" w:rsidDel="00000000" w:rsidP="00000000" w:rsidRDefault="00000000" w:rsidRPr="00000000" w14:paraId="0000006D">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9.4.1. Encaminhar os veículos na ordem do revezamento;</w:t>
      </w:r>
    </w:p>
    <w:p w:rsidR="00000000" w:rsidDel="00000000" w:rsidP="00000000" w:rsidRDefault="00000000" w:rsidRPr="00000000" w14:paraId="0000006E">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 2. Realizar pesquisa de preços das peças e conferir as horas de serviço necessárias, autorizando a execução;</w:t>
      </w:r>
    </w:p>
    <w:p w:rsidR="00000000" w:rsidDel="00000000" w:rsidP="00000000" w:rsidRDefault="00000000" w:rsidRPr="00000000" w14:paraId="0000006F">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9.4.2. Verificar minuciosamente, no prazo fixado, a conformidade dos trabalhos e peças recebidos provisoriamente com as especificações constantes do edital, para fins de aceitação e recebimento definitivos;</w:t>
      </w:r>
    </w:p>
    <w:p w:rsidR="00000000" w:rsidDel="00000000" w:rsidP="00000000" w:rsidRDefault="00000000" w:rsidRPr="00000000" w14:paraId="00000070">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9.4.3. Acompanhar e fiscalizar o cumprimento das obrigações da contratada, através de servidor especialmente designado;</w:t>
      </w:r>
    </w:p>
    <w:p w:rsidR="00000000" w:rsidDel="00000000" w:rsidP="00000000" w:rsidRDefault="00000000" w:rsidRPr="00000000" w14:paraId="00000071">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9.4.4. Efetuar o pagamento no prazo previsto.</w:t>
      </w:r>
    </w:p>
    <w:p w:rsidR="00000000" w:rsidDel="00000000" w:rsidP="00000000" w:rsidRDefault="00000000" w:rsidRPr="00000000" w14:paraId="00000072">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9.4.5. A Secretaria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ficará responsável de realizar a destinação dos veículos e pelo procedimento de pesquisa de preços das peças, em conjunto com o Fiscal.</w:t>
      </w:r>
    </w:p>
    <w:p w:rsidR="00000000" w:rsidDel="00000000" w:rsidP="00000000" w:rsidRDefault="00000000" w:rsidRPr="00000000" w14:paraId="00000073">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9.4.6  O fiscal deverá autorizar os serviços e trocas.</w:t>
      </w:r>
    </w:p>
    <w:p w:rsidR="00000000" w:rsidDel="00000000" w:rsidP="00000000" w:rsidRDefault="00000000" w:rsidRPr="00000000" w14:paraId="0000007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5">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DO PAGAMENTO</w:t>
      </w:r>
    </w:p>
    <w:p w:rsidR="00000000" w:rsidDel="00000000" w:rsidP="00000000" w:rsidRDefault="00000000" w:rsidRPr="00000000" w14:paraId="00000076">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efetuará o pagamento em até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dias do mês subsequente ao do fornecimento.</w:t>
      </w:r>
    </w:p>
    <w:p w:rsidR="00000000" w:rsidDel="00000000" w:rsidP="00000000" w:rsidRDefault="00000000" w:rsidRPr="00000000" w14:paraId="00000077">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 A empresa deverá confeccionar um relatório mensal dos serviços prestados, especificando horas de diagnóstico/vistoria e de serviço de troca/conserto, e, havendo, peças vendidas, que deverá ser entregue na Secretaria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acompanhada das notas fiscais respectivas.</w:t>
      </w:r>
    </w:p>
    <w:p w:rsidR="00000000" w:rsidDel="00000000" w:rsidP="00000000" w:rsidRDefault="00000000" w:rsidRPr="00000000" w14:paraId="0000007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As notas fiscais deverão possuir as seguintes informações: número da frota, placa, quilometragem atual (odômetro), nome do motorista, nome da secretaria a qual o veículo pertence, peças, horas de serviços e estarem devidamente assinada pelo motorista.</w:t>
      </w:r>
    </w:p>
    <w:p w:rsidR="00000000" w:rsidDel="00000000" w:rsidP="00000000" w:rsidRDefault="00000000" w:rsidRPr="00000000" w14:paraId="00000079">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 O Município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poderá deduzir do montante a pagar os valores correspondentes a multas, dívidas ou indenizações devidas pelo fornecedor.</w:t>
      </w:r>
    </w:p>
    <w:p w:rsidR="00000000" w:rsidDel="00000000" w:rsidP="00000000" w:rsidRDefault="00000000" w:rsidRPr="00000000" w14:paraId="0000007A">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10.4.1. No caso de ocorrência de irregularidade ou inexecução parcial ou total do objeto do contrato, o pagamento do saldo remanescente ficará suspenso, até ulterior decisão, para fins do contido no item 10.4.</w:t>
      </w:r>
    </w:p>
    <w:p w:rsidR="00000000" w:rsidDel="00000000" w:rsidP="00000000" w:rsidRDefault="00000000" w:rsidRPr="00000000" w14:paraId="0000007B">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10.4.2. O contido no item 10.4 e 10.4.1 será objeto de investigação através do competente processo administrativo;</w:t>
      </w:r>
    </w:p>
    <w:p w:rsidR="00000000" w:rsidDel="00000000" w:rsidP="00000000" w:rsidRDefault="00000000" w:rsidRPr="00000000" w14:paraId="0000007C">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 O pagamento efetuado não isentará o fornecedor das responsabilidades decorrentes do fornecimento.</w:t>
      </w:r>
    </w:p>
    <w:p w:rsidR="00000000" w:rsidDel="00000000" w:rsidP="00000000" w:rsidRDefault="00000000" w:rsidRPr="00000000" w14:paraId="0000007D">
      <w:pPr>
        <w:ind w:left="567" w:hanging="567"/>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10.6. Os recursos destinados ao pagamento dos produtos de que trata o presente contrato, são oriundos das seguintes dotações orçamentárias:</w:t>
      </w:r>
    </w:p>
    <w:p w:rsidR="00000000" w:rsidDel="00000000" w:rsidP="00000000" w:rsidRDefault="00000000" w:rsidRPr="00000000" w14:paraId="0000007E">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tl w:val="0"/>
        </w:rPr>
      </w:r>
    </w:p>
    <w:p w:rsidR="00000000" w:rsidDel="00000000" w:rsidP="00000000" w:rsidRDefault="00000000" w:rsidRPr="00000000" w14:paraId="0000007F">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10.7. Os pagamentos serão realizados através de transferência bancária para a conta corrente da empresa credenciada.</w:t>
      </w:r>
    </w:p>
    <w:p w:rsidR="00000000" w:rsidDel="00000000" w:rsidP="00000000" w:rsidRDefault="00000000" w:rsidRPr="00000000" w14:paraId="00000080">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 Caso existam impossibilidades, o serviço poderá ser transferido para o próximo do revezamento.</w:t>
      </w:r>
    </w:p>
    <w:p w:rsidR="00000000" w:rsidDel="00000000" w:rsidP="00000000" w:rsidRDefault="00000000" w:rsidRPr="00000000" w14:paraId="00000081">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10.9. Serviços que fogem da natureza deste credenciamento, poderão ser contratos por outros meios, utilizando-se o laudo das oficinas credenciadas, haja vista a especificidade.</w:t>
      </w:r>
    </w:p>
    <w:p w:rsidR="00000000" w:rsidDel="00000000" w:rsidP="00000000" w:rsidRDefault="00000000" w:rsidRPr="00000000" w14:paraId="00000082">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DA RESCISÃO DO CREDENCIAMENTO</w:t>
      </w:r>
    </w:p>
    <w:p w:rsidR="00000000" w:rsidDel="00000000" w:rsidP="00000000" w:rsidRDefault="00000000" w:rsidRPr="00000000" w14:paraId="00000084">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A empresa credenciada, quando não conseguir praticar os preços relacionados pela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poderá solicitar o seu descredenciamento, mediante requerimento direcionado à Secretaria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5">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A empresa será obrigada a fornecer os serviços até o deferimento de seu descredenciamento, nas condições e nos preços relacionados pela Administração.</w:t>
      </w:r>
    </w:p>
    <w:p w:rsidR="00000000" w:rsidDel="00000000" w:rsidP="00000000" w:rsidRDefault="00000000" w:rsidRPr="00000000" w14:paraId="00000086">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Havendo recusa injustificada, estando mantido o seu credenciamento, a empresa estará sujeita às sanções administrativas previstas no item 12, deste Edital.</w:t>
      </w:r>
    </w:p>
    <w:p w:rsidR="00000000" w:rsidDel="00000000" w:rsidP="00000000" w:rsidRDefault="00000000" w:rsidRPr="00000000" w14:paraId="00000087">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poderá, a qualquer tempo, descredenciar unilateralmente a empresa que desatender as condições exigidas neste Edital, oportunizando defesa e aplicando-se as sanções de que trata o item 12, deste Edital.</w:t>
      </w:r>
    </w:p>
    <w:p w:rsidR="00000000" w:rsidDel="00000000" w:rsidP="00000000" w:rsidRDefault="00000000" w:rsidRPr="00000000" w14:paraId="0000008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 Perderá o direito de se manter credenciada a empresa que, durante o período de contratação, deixar de cumprir com suas obrigações tributárias no que se refere às contribuições previdenciárias perante a Secretaria da Receita Federal.</w:t>
      </w:r>
    </w:p>
    <w:p w:rsidR="00000000" w:rsidDel="00000000" w:rsidP="00000000" w:rsidRDefault="00000000" w:rsidRPr="00000000" w14:paraId="00000089">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11.6. Será descredenciada a empresa que, sem prévia autorização do Município, transferir, caucionar ou transacionar qualquer direito decorrente do futuro contrato.</w:t>
      </w:r>
    </w:p>
    <w:p w:rsidR="00000000" w:rsidDel="00000000" w:rsidP="00000000" w:rsidRDefault="00000000" w:rsidRPr="00000000" w14:paraId="0000008A">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11.7. Será descredenciada a empresa submetida a processo de falência, salvo no caso de homologação do plano de recuperação judicial.</w:t>
      </w:r>
    </w:p>
    <w:p w:rsidR="00000000" w:rsidDel="00000000" w:rsidP="00000000" w:rsidRDefault="00000000" w:rsidRPr="00000000" w14:paraId="0000008B">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11.8.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poderá, unilateralmente, promover o cancelamento do credenciamento quando verificar maior vantajosidade na contratação por meio de regular processo licitatório.</w:t>
      </w:r>
    </w:p>
    <w:p w:rsidR="00000000" w:rsidDel="00000000" w:rsidP="00000000" w:rsidRDefault="00000000" w:rsidRPr="00000000" w14:paraId="0000008C">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 O descredenciamento poderá ocorrer ainda nos casos elencados nos incisos I a IX do artigo 137, da Lei Federal nº 14.133/2021.</w:t>
      </w:r>
    </w:p>
    <w:p w:rsidR="00000000" w:rsidDel="00000000" w:rsidP="00000000" w:rsidRDefault="00000000" w:rsidRPr="00000000" w14:paraId="0000008D">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11.10. A empresa credenciada será responsabilizada administrativamente pela prática das condutas elencadas nos incisos I a XII do artigo 155, da Lei Federal nº 14.133/2021.</w:t>
      </w:r>
    </w:p>
    <w:p w:rsidR="00000000" w:rsidDel="00000000" w:rsidP="00000000" w:rsidRDefault="00000000" w:rsidRPr="00000000" w14:paraId="0000008E">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F">
      <w:pPr>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DAS SANÇÕES ADMINISTRATIVAS</w:t>
      </w:r>
    </w:p>
    <w:p w:rsidR="00000000" w:rsidDel="00000000" w:rsidP="00000000" w:rsidRDefault="00000000" w:rsidRPr="00000000" w14:paraId="00000090">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Serão aplicadas ao responsável pelas infrações administrativas previstas nos incisos I a XII do artigo 155, da Lei Federal nº 14.133/2021, as seguintes sanções:</w:t>
      </w:r>
    </w:p>
    <w:p w:rsidR="00000000" w:rsidDel="00000000" w:rsidP="00000000" w:rsidRDefault="00000000" w:rsidRPr="00000000" w14:paraId="00000091">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advertência;</w:t>
      </w:r>
    </w:p>
    <w:p w:rsidR="00000000" w:rsidDel="00000000" w:rsidP="00000000" w:rsidRDefault="00000000" w:rsidRPr="00000000" w14:paraId="00000092">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multa;</w:t>
      </w:r>
    </w:p>
    <w:p w:rsidR="00000000" w:rsidDel="00000000" w:rsidP="00000000" w:rsidRDefault="00000000" w:rsidRPr="00000000" w14:paraId="00000093">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impedimento de licitar e contratar;</w:t>
      </w:r>
    </w:p>
    <w:p w:rsidR="00000000" w:rsidDel="00000000" w:rsidP="00000000" w:rsidRDefault="00000000" w:rsidRPr="00000000" w14:paraId="00000094">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declaração de inidoneidade para licitar ou contratar.</w:t>
      </w:r>
    </w:p>
    <w:p w:rsidR="00000000" w:rsidDel="00000000" w:rsidP="00000000" w:rsidRDefault="00000000" w:rsidRPr="00000000" w14:paraId="00000095">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O procedimento de aplicação das sanções seguirá o disposto nos §§1º a §9º do artigo 155, da Lei Federal nº 14.133/2021, além dos itens 12.8 e 12.9, deste Edital, conforme o caso.</w:t>
      </w:r>
    </w:p>
    <w:p w:rsidR="00000000" w:rsidDel="00000000" w:rsidP="00000000" w:rsidRDefault="00000000" w:rsidRPr="00000000" w14:paraId="00000096">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No caso da multa, será aplicado percentual de 5% [cinco por cento] sobre o valor mensal a que a empresa tiver direito ao recebimento, na ocorrência da hipótese prevista no subitem 11.3, deste Edital.</w:t>
      </w:r>
    </w:p>
    <w:p w:rsidR="00000000" w:rsidDel="00000000" w:rsidP="00000000" w:rsidRDefault="00000000" w:rsidRPr="00000000" w14:paraId="00000097">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Será aplicada multa de 10% [dez por cento] sobre o valor mensal a que a empresa tiver direito ao recebimento, no caso das hipóteses previstas no subitem 11.6, deste Edital, e nos incisos I, III, IV, VI e VII do artigo 155, da Lei Federal nº 14.133/2021.</w:t>
      </w:r>
    </w:p>
    <w:p w:rsidR="00000000" w:rsidDel="00000000" w:rsidP="00000000" w:rsidRDefault="00000000" w:rsidRPr="00000000" w14:paraId="0000009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Será aplicada multa de 20% [vinte por cento] sobre o valor total a que a empresa tiver recebido durante a execução do contrato, no caso das hipóteses previstas nos incisos II, VIII, IX, X, XI e XII do artigo 155, da Lei Federal nº 14.133/2021.</w:t>
      </w:r>
    </w:p>
    <w:p w:rsidR="00000000" w:rsidDel="00000000" w:rsidP="00000000" w:rsidRDefault="00000000" w:rsidRPr="00000000" w14:paraId="00000099">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12.5.1. Na hipótese de a empresa não ter recebido nenhum valor pela ausência da execução contratual, o percentual da multa será aplicado sobre o valor estimado do contrato pela Administração.</w:t>
      </w:r>
    </w:p>
    <w:p w:rsidR="00000000" w:rsidDel="00000000" w:rsidP="00000000" w:rsidRDefault="00000000" w:rsidRPr="00000000" w14:paraId="0000009A">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 O valor da multa de que trata os itens 12.4 e 12.5, deste Edital, deverá ser recolhido pela empresa credenciada em até 15 [quinze] dias úteis, a contar da decisão final da Administração.</w:t>
      </w:r>
    </w:p>
    <w:p w:rsidR="00000000" w:rsidDel="00000000" w:rsidP="00000000" w:rsidRDefault="00000000" w:rsidRPr="00000000" w14:paraId="0000009B">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12.6.1. Se a multa aplicada e as indenizações cabíveis forem superiores ao valor de pagamento eventualmente devido pela Administração ao contratado, além da perda desse valor, a diferença será descontada da garantia prestada, se for o caso, ou cobrada judicialmente.</w:t>
      </w:r>
    </w:p>
    <w:p w:rsidR="00000000" w:rsidDel="00000000" w:rsidP="00000000" w:rsidRDefault="00000000" w:rsidRPr="00000000" w14:paraId="0000009C">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12.7. Comprovada a ocorrências das hipóteses previstas nos incisos V, VII e VIII do artigo 137, da Lei Federal nº 14.133/2021, devidamente justificado e aceito pela Administração, a empresa credenciada ficará isenta das sanções administrativas.</w:t>
      </w:r>
    </w:p>
    <w:p w:rsidR="00000000" w:rsidDel="00000000" w:rsidP="00000000" w:rsidRDefault="00000000" w:rsidRPr="00000000" w14:paraId="0000009D">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12.8. Nas sanções previstas nas alíneas “a” e “b”, do item 12.1, deste Edital, será facultado à empresa a interposição de recurso administrativo perante a Secretaria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no prazo de até 15 [quinze] dias úteis, contado da sua intimação.</w:t>
      </w:r>
    </w:p>
    <w:p w:rsidR="00000000" w:rsidDel="00000000" w:rsidP="00000000" w:rsidRDefault="00000000" w:rsidRPr="00000000" w14:paraId="0000009E">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12.9. Na aplicação das sanções previstas nas alíneas “c” e “d”, do item 12.1, deste Edital,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instaurará processo de responsabilização, a ser conduzido por comissão composta de 2 [dois] ou mais servidores estáveis, que avaliará fatos e circunstâncias conhecidos e intimará o licitante ou o contratado para, no prazo de 15 [quinze] dias úteis, contado da data da intimação, apresentar defesa escrita e especificar as provas que pretenda produzir.</w:t>
      </w:r>
    </w:p>
    <w:p w:rsidR="00000000" w:rsidDel="00000000" w:rsidP="00000000" w:rsidRDefault="00000000" w:rsidRPr="00000000" w14:paraId="0000009F">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12.9.1. No processo de que trata o item 12.9, serão observadas as regras previstas nos artigos 158 a 163, da Lei Federal nº 14.133/2021.</w:t>
      </w:r>
    </w:p>
    <w:p w:rsidR="00000000" w:rsidDel="00000000" w:rsidP="00000000" w:rsidRDefault="00000000" w:rsidRPr="00000000" w14:paraId="000000A0">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12.10. As sanções previstas nas alíneas “a”, “c” e “d” do item 12.1, deste Edital, poderão ser aplicadas cumulativamente com a prevista na alínea “b” do mesmo item.</w:t>
      </w:r>
    </w:p>
    <w:p w:rsidR="00000000" w:rsidDel="00000000" w:rsidP="00000000" w:rsidRDefault="00000000" w:rsidRPr="00000000" w14:paraId="000000A1">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2">
      <w:pPr>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DAS DISPOSIÇÕES GERAIS</w:t>
      </w:r>
    </w:p>
    <w:p w:rsidR="00000000" w:rsidDel="00000000" w:rsidP="00000000" w:rsidRDefault="00000000" w:rsidRPr="00000000" w14:paraId="000000A3">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13.1. Na ocorrência de fatos que não estejam contemplados neste Edital, a Administração observará as regras gerais previstas na Lei nº 14.133/2021 ou em instruções e deliberações expedidas pelos Tribunais de Contas da União e do Estado de São Paulo.</w:t>
      </w:r>
    </w:p>
    <w:p w:rsidR="00000000" w:rsidDel="00000000" w:rsidP="00000000" w:rsidRDefault="00000000" w:rsidRPr="00000000" w14:paraId="000000A4">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 Os interessados poderão obter maiores informações perante ao Departamento de Licitações da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segunda a sexta-feira, à Rua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das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h às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e das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h às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h, pelo sítio eletrônico [</w:t>
      </w:r>
      <w:r w:rsidDel="00000000" w:rsidR="00000000" w:rsidRPr="00000000">
        <w:rPr>
          <w:rFonts w:ascii="Times New Roman" w:cs="Times New Roman" w:eastAsia="Times New Roman" w:hAnsi="Times New Roman"/>
          <w:i w:val="1"/>
          <w:sz w:val="24"/>
          <w:szCs w:val="24"/>
          <w:highlight w:val="yellow"/>
          <w:rtl w:val="0"/>
        </w:rPr>
        <w:t xml:space="preserve">informar o link</w:t>
      </w:r>
      <w:r w:rsidDel="00000000" w:rsidR="00000000" w:rsidRPr="00000000">
        <w:rPr>
          <w:rFonts w:ascii="Times New Roman" w:cs="Times New Roman" w:eastAsia="Times New Roman" w:hAnsi="Times New Roman"/>
          <w:sz w:val="24"/>
          <w:szCs w:val="24"/>
          <w:rtl w:val="0"/>
        </w:rPr>
        <w:t xml:space="preserve">] ou pelo </w:t>
      </w:r>
      <w:r w:rsidDel="00000000" w:rsidR="00000000" w:rsidRPr="00000000">
        <w:rPr>
          <w:rFonts w:ascii="Times New Roman" w:cs="Times New Roman" w:eastAsia="Times New Roman" w:hAnsi="Times New Roman"/>
          <w:i w:val="1"/>
          <w:sz w:val="24"/>
          <w:szCs w:val="24"/>
          <w:rtl w:val="0"/>
        </w:rPr>
        <w:t xml:space="preserve">e-mail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informar o email</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5">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DO FORO</w:t>
      </w:r>
      <w:r w:rsidDel="00000000" w:rsidR="00000000" w:rsidRPr="00000000">
        <w:rPr>
          <w:rtl w:val="0"/>
        </w:rPr>
      </w:r>
    </w:p>
    <w:p w:rsidR="00000000" w:rsidDel="00000000" w:rsidP="00000000" w:rsidRDefault="00000000" w:rsidRPr="00000000" w14:paraId="000000A7">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14.1. Para dirimir controvérsia decorrente deste Edital, o Foro competente é o da Comarca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excluído qualquer outro.</w:t>
      </w:r>
    </w:p>
    <w:p w:rsidR="00000000" w:rsidDel="00000000" w:rsidP="00000000" w:rsidRDefault="00000000" w:rsidRPr="00000000" w14:paraId="000000A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2022.</w:t>
      </w:r>
    </w:p>
    <w:p w:rsidR="00000000" w:rsidDel="00000000" w:rsidP="00000000" w:rsidRDefault="00000000" w:rsidRPr="00000000" w14:paraId="000000A9">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Prefeito[a] Municipal</w:t>
      </w:r>
    </w:p>
    <w:p w:rsidR="00000000" w:rsidDel="00000000" w:rsidP="00000000" w:rsidRDefault="00000000" w:rsidRPr="00000000" w14:paraId="000000AA">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C">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D">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E">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0">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2">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jc w:val="center"/>
        <w:rPr>
          <w:rFonts w:ascii="Times New Roman" w:cs="Times New Roman" w:eastAsia="Times New Roman" w:hAnsi="Times New Roman"/>
          <w:b w:val="1"/>
          <w:smallCaps w:val="1"/>
          <w:sz w:val="24"/>
          <w:szCs w:val="24"/>
        </w:rPr>
      </w:pPr>
      <w:r w:rsidDel="00000000" w:rsidR="00000000" w:rsidRPr="00000000">
        <w:rPr>
          <w:rFonts w:ascii="Times New Roman" w:cs="Times New Roman" w:eastAsia="Times New Roman" w:hAnsi="Times New Roman"/>
          <w:b w:val="1"/>
          <w:smallCaps w:val="1"/>
          <w:sz w:val="24"/>
          <w:szCs w:val="24"/>
          <w:rtl w:val="0"/>
        </w:rPr>
        <w:t xml:space="preserve">ANEXO I</w:t>
      </w:r>
    </w:p>
    <w:p w:rsidR="00000000" w:rsidDel="00000000" w:rsidP="00000000" w:rsidRDefault="00000000" w:rsidRPr="00000000" w14:paraId="000000B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TERMO DE REFERÊNCIA</w:t>
      </w:r>
    </w:p>
    <w:p w:rsidR="00000000" w:rsidDel="00000000" w:rsidP="00000000" w:rsidRDefault="00000000" w:rsidRPr="00000000" w14:paraId="000000B6">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7">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pelo período de 12 [doze] meses, credenciamento de oficinas mecânicas especializadas em veículos leves e pesados, para manutenções preventivas e corretivas com fornecimento de peças mediante prévia pesquisa de preços, abaixo relacionados:</w:t>
      </w:r>
    </w:p>
    <w:tbl>
      <w:tblPr>
        <w:tblStyle w:val="Table2"/>
        <w:tblW w:w="892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2977"/>
        <w:gridCol w:w="1529"/>
        <w:gridCol w:w="1784"/>
        <w:gridCol w:w="1785"/>
        <w:tblGridChange w:id="0">
          <w:tblGrid>
            <w:gridCol w:w="846"/>
            <w:gridCol w:w="2977"/>
            <w:gridCol w:w="1529"/>
            <w:gridCol w:w="1784"/>
            <w:gridCol w:w="1785"/>
          </w:tblGrid>
        </w:tblGridChange>
      </w:tblGrid>
      <w:tr>
        <w:trPr>
          <w:cantSplit w:val="0"/>
          <w:tblHeader w:val="0"/>
        </w:trPr>
        <w:tc>
          <w:tcPr/>
          <w:p w:rsidR="00000000" w:rsidDel="00000000" w:rsidP="00000000" w:rsidRDefault="00000000" w:rsidRPr="00000000" w14:paraId="000000B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w:t>
            </w:r>
          </w:p>
        </w:tc>
        <w:tc>
          <w:tcPr/>
          <w:p w:rsidR="00000000" w:rsidDel="00000000" w:rsidP="00000000" w:rsidRDefault="00000000" w:rsidRPr="00000000" w14:paraId="000000B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Produto</w:t>
            </w:r>
          </w:p>
        </w:tc>
        <w:tc>
          <w:tcPr/>
          <w:p w:rsidR="00000000" w:rsidDel="00000000" w:rsidP="00000000" w:rsidRDefault="00000000" w:rsidRPr="00000000" w14:paraId="000000B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Qtde de horas</w:t>
            </w:r>
          </w:p>
        </w:tc>
        <w:tc>
          <w:tcPr/>
          <w:p w:rsidR="00000000" w:rsidDel="00000000" w:rsidP="00000000" w:rsidRDefault="00000000" w:rsidRPr="00000000" w14:paraId="000000B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Valor Unitário</w:t>
            </w:r>
          </w:p>
        </w:tc>
        <w:tc>
          <w:tcPr/>
          <w:p w:rsidR="00000000" w:rsidDel="00000000" w:rsidP="00000000" w:rsidRDefault="00000000" w:rsidRPr="00000000" w14:paraId="000000B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Valor Total</w:t>
            </w:r>
          </w:p>
        </w:tc>
      </w:tr>
      <w:tr>
        <w:trPr>
          <w:cantSplit w:val="0"/>
          <w:tblHeader w:val="0"/>
        </w:trPr>
        <w:tc>
          <w:tcPr>
            <w:vAlign w:val="center"/>
          </w:tcPr>
          <w:p w:rsidR="00000000" w:rsidDel="00000000" w:rsidP="00000000" w:rsidRDefault="00000000" w:rsidRPr="00000000" w14:paraId="000000B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B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Manutenção de veículos leves</w:t>
            </w:r>
          </w:p>
        </w:tc>
        <w:tc>
          <w:tcPr>
            <w:vAlign w:val="center"/>
          </w:tcPr>
          <w:p w:rsidR="00000000" w:rsidDel="00000000" w:rsidP="00000000" w:rsidRDefault="00000000" w:rsidRPr="00000000" w14:paraId="000000BF">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 ]</w:t>
            </w:r>
          </w:p>
        </w:tc>
        <w:tc>
          <w:tcPr>
            <w:vAlign w:val="center"/>
          </w:tcPr>
          <w:p w:rsidR="00000000" w:rsidDel="00000000" w:rsidP="00000000" w:rsidRDefault="00000000" w:rsidRPr="00000000" w14:paraId="000000C0">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 ]</w:t>
            </w:r>
          </w:p>
        </w:tc>
        <w:tc>
          <w:tcPr>
            <w:vAlign w:val="center"/>
          </w:tcPr>
          <w:p w:rsidR="00000000" w:rsidDel="00000000" w:rsidP="00000000" w:rsidRDefault="00000000" w:rsidRPr="00000000" w14:paraId="000000C1">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 ]</w:t>
            </w:r>
          </w:p>
        </w:tc>
      </w:tr>
      <w:tr>
        <w:trPr>
          <w:cantSplit w:val="0"/>
          <w:tblHeader w:val="0"/>
        </w:trPr>
        <w:tc>
          <w:tcPr>
            <w:tcBorders>
              <w:bottom w:color="000000" w:space="0" w:sz="4" w:val="single"/>
            </w:tcBorders>
            <w:vAlign w:val="center"/>
          </w:tcPr>
          <w:p w:rsidR="00000000" w:rsidDel="00000000" w:rsidP="00000000" w:rsidRDefault="00000000" w:rsidRPr="00000000" w14:paraId="000000C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bottom w:color="000000" w:space="0" w:sz="4" w:val="single"/>
            </w:tcBorders>
            <w:vAlign w:val="center"/>
          </w:tcPr>
          <w:p w:rsidR="00000000" w:rsidDel="00000000" w:rsidP="00000000" w:rsidRDefault="00000000" w:rsidRPr="00000000" w14:paraId="000000C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Manutenção de veículos pesados</w:t>
            </w:r>
          </w:p>
        </w:tc>
        <w:tc>
          <w:tcPr>
            <w:tcBorders>
              <w:bottom w:color="000000" w:space="0" w:sz="4" w:val="single"/>
            </w:tcBorders>
            <w:vAlign w:val="center"/>
          </w:tcPr>
          <w:p w:rsidR="00000000" w:rsidDel="00000000" w:rsidP="00000000" w:rsidRDefault="00000000" w:rsidRPr="00000000" w14:paraId="000000C4">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 ]</w:t>
            </w:r>
          </w:p>
        </w:tc>
        <w:tc>
          <w:tcPr>
            <w:tcBorders>
              <w:bottom w:color="000000" w:space="0" w:sz="4" w:val="single"/>
            </w:tcBorders>
            <w:vAlign w:val="center"/>
          </w:tcPr>
          <w:p w:rsidR="00000000" w:rsidDel="00000000" w:rsidP="00000000" w:rsidRDefault="00000000" w:rsidRPr="00000000" w14:paraId="000000C5">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 ]</w:t>
            </w:r>
          </w:p>
        </w:tc>
        <w:tc>
          <w:tcPr>
            <w:tcBorders>
              <w:bottom w:color="000000" w:space="0" w:sz="4" w:val="single"/>
            </w:tcBorders>
            <w:vAlign w:val="center"/>
          </w:tcPr>
          <w:p w:rsidR="00000000" w:rsidDel="00000000" w:rsidP="00000000" w:rsidRDefault="00000000" w:rsidRPr="00000000" w14:paraId="000000C6">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 ]</w:t>
            </w:r>
          </w:p>
        </w:tc>
      </w:tr>
      <w:tr>
        <w:trPr>
          <w:cantSplit w:val="0"/>
          <w:tblHeader w:val="0"/>
        </w:trPr>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C7">
            <w:pPr>
              <w:jc w:val="center"/>
              <w:rPr>
                <w:rFonts w:ascii="Times New Roman" w:cs="Times New Roman" w:eastAsia="Times New Roman" w:hAnsi="Times New Roman"/>
                <w:sz w:val="24"/>
                <w:szCs w:val="24"/>
              </w:rPr>
            </w:pPr>
            <w:r w:rsidDel="00000000" w:rsidR="00000000" w:rsidRPr="00000000">
              <w:rPr>
                <w:rtl w:val="0"/>
              </w:rPr>
            </w:r>
          </w:p>
        </w:tc>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C8">
            <w:pPr>
              <w:jc w:val="center"/>
              <w:rPr>
                <w:rFonts w:ascii="Times New Roman" w:cs="Times New Roman" w:eastAsia="Times New Roman" w:hAnsi="Times New Roman"/>
                <w:sz w:val="24"/>
                <w:szCs w:val="24"/>
              </w:rPr>
            </w:pPr>
            <w:r w:rsidDel="00000000" w:rsidR="00000000" w:rsidRPr="00000000">
              <w:rPr>
                <w:rtl w:val="0"/>
              </w:rPr>
            </w:r>
          </w:p>
        </w:tc>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C9">
            <w:pPr>
              <w:jc w:val="center"/>
              <w:rPr>
                <w:rFonts w:ascii="Times New Roman" w:cs="Times New Roman" w:eastAsia="Times New Roman" w:hAnsi="Times New Roman"/>
                <w:sz w:val="24"/>
                <w:szCs w:val="24"/>
                <w:highlight w:val="yellow"/>
              </w:rPr>
            </w:pPr>
            <w:r w:rsidDel="00000000" w:rsidR="00000000" w:rsidRPr="00000000">
              <w:rPr>
                <w:rtl w:val="0"/>
              </w:rPr>
            </w:r>
          </w:p>
        </w:tc>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CA">
            <w:pPr>
              <w:jc w:val="center"/>
              <w:rPr>
                <w:rFonts w:ascii="Times New Roman" w:cs="Times New Roman" w:eastAsia="Times New Roman" w:hAnsi="Times New Roman"/>
                <w:sz w:val="24"/>
                <w:szCs w:val="24"/>
                <w:highlight w:val="yellow"/>
              </w:rPr>
            </w:pPr>
            <w:r w:rsidDel="00000000" w:rsidR="00000000" w:rsidRPr="00000000">
              <w:rPr>
                <w:rtl w:val="0"/>
              </w:rPr>
            </w:r>
          </w:p>
        </w:tc>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CB">
            <w:pPr>
              <w:jc w:val="cente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CC">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CD">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CE">
            <w:pPr>
              <w:jc w:val="cente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CF">
            <w:pPr>
              <w:jc w:val="cente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D0">
            <w:pPr>
              <w:jc w:val="cente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D1">
            <w:pPr>
              <w:jc w:val="center"/>
              <w:rPr>
                <w:rFonts w:ascii="Times New Roman" w:cs="Times New Roman" w:eastAsia="Times New Roman" w:hAnsi="Times New Roman"/>
                <w:sz w:val="24"/>
                <w:szCs w:val="24"/>
              </w:rPr>
            </w:pPr>
            <w:r w:rsidDel="00000000" w:rsidR="00000000" w:rsidRPr="00000000">
              <w:rPr>
                <w:rtl w:val="0"/>
              </w:rPr>
            </w:r>
          </w:p>
        </w:tc>
        <w:tc>
          <w:tcPr>
            <w:gridSpan w:val="2"/>
            <w:vAlign w:val="center"/>
          </w:tcPr>
          <w:p w:rsidR="00000000" w:rsidDel="00000000" w:rsidP="00000000" w:rsidRDefault="00000000" w:rsidRPr="00000000" w14:paraId="000000D2">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Estimativa anual de peças item 1</w:t>
            </w:r>
            <w:r w:rsidDel="00000000" w:rsidR="00000000" w:rsidRPr="00000000">
              <w:rPr>
                <w:rtl w:val="0"/>
              </w:rPr>
            </w:r>
          </w:p>
        </w:tc>
        <w:tc>
          <w:tcPr>
            <w:gridSpan w:val="2"/>
            <w:vAlign w:val="center"/>
          </w:tcPr>
          <w:p w:rsidR="00000000" w:rsidDel="00000000" w:rsidP="00000000" w:rsidRDefault="00000000" w:rsidRPr="00000000" w14:paraId="000000D4">
            <w:pPr>
              <w:jc w:val="cente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D6">
            <w:pPr>
              <w:jc w:val="center"/>
              <w:rPr>
                <w:rFonts w:ascii="Times New Roman" w:cs="Times New Roman" w:eastAsia="Times New Roman" w:hAnsi="Times New Roman"/>
                <w:sz w:val="24"/>
                <w:szCs w:val="24"/>
              </w:rPr>
            </w:pPr>
            <w:r w:rsidDel="00000000" w:rsidR="00000000" w:rsidRPr="00000000">
              <w:rPr>
                <w:rtl w:val="0"/>
              </w:rPr>
            </w:r>
          </w:p>
        </w:tc>
        <w:tc>
          <w:tcPr>
            <w:gridSpan w:val="2"/>
            <w:vAlign w:val="center"/>
          </w:tcPr>
          <w:p w:rsidR="00000000" w:rsidDel="00000000" w:rsidP="00000000" w:rsidRDefault="00000000" w:rsidRPr="00000000" w14:paraId="000000D7">
            <w:pPr>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Estimativa anual de peças item 2</w:t>
            </w:r>
            <w:r w:rsidDel="00000000" w:rsidR="00000000" w:rsidRPr="00000000">
              <w:rPr>
                <w:rtl w:val="0"/>
              </w:rPr>
            </w:r>
          </w:p>
        </w:tc>
        <w:tc>
          <w:tcPr>
            <w:gridSpan w:val="2"/>
            <w:vAlign w:val="center"/>
          </w:tcPr>
          <w:p w:rsidR="00000000" w:rsidDel="00000000" w:rsidP="00000000" w:rsidRDefault="00000000" w:rsidRPr="00000000" w14:paraId="000000D9">
            <w:pPr>
              <w:jc w:val="center"/>
              <w:rPr>
                <w:rFonts w:ascii="Times New Roman" w:cs="Times New Roman" w:eastAsia="Times New Roman" w:hAnsi="Times New Roman"/>
                <w:sz w:val="24"/>
                <w:szCs w:val="24"/>
                <w:highlight w:val="yellow"/>
              </w:rPr>
            </w:pPr>
            <w:r w:rsidDel="00000000" w:rsidR="00000000" w:rsidRPr="00000000">
              <w:rPr>
                <w:rtl w:val="0"/>
              </w:rPr>
            </w:r>
          </w:p>
        </w:tc>
      </w:tr>
    </w:tbl>
    <w:p w:rsidR="00000000" w:rsidDel="00000000" w:rsidP="00000000" w:rsidRDefault="00000000" w:rsidRPr="00000000" w14:paraId="000000D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Os valores unitários dos produtos foram definidos através de pesquisa da média da preços praticados pelos estabelecimentos do ramo de manutenção veicular no Município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no período compreendido entre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highlight w:val="yellow"/>
          <w:rtl w:val="0"/>
        </w:rPr>
        <w:t xml:space="preserve"> [ . ]</w:t>
      </w:r>
      <w:r w:rsidDel="00000000" w:rsidR="00000000" w:rsidRPr="00000000">
        <w:rPr>
          <w:rFonts w:ascii="Times New Roman" w:cs="Times New Roman" w:eastAsia="Times New Roman" w:hAnsi="Times New Roman"/>
          <w:sz w:val="24"/>
          <w:szCs w:val="24"/>
          <w:rtl w:val="0"/>
        </w:rPr>
        <w:t xml:space="preserve">/2022 a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highlight w:val="yellow"/>
          <w:rtl w:val="0"/>
        </w:rPr>
        <w:t xml:space="preserve"> [ . ]</w:t>
      </w:r>
      <w:r w:rsidDel="00000000" w:rsidR="00000000" w:rsidRPr="00000000">
        <w:rPr>
          <w:rFonts w:ascii="Times New Roman" w:cs="Times New Roman" w:eastAsia="Times New Roman" w:hAnsi="Times New Roman"/>
          <w:sz w:val="24"/>
          <w:szCs w:val="24"/>
          <w:rtl w:val="0"/>
        </w:rPr>
        <w:t xml:space="preserve">/2022, além dos dados e levantamentos proporcionais as contratações anteriores realizadas pelo Município.</w:t>
      </w:r>
    </w:p>
    <w:p w:rsidR="00000000" w:rsidDel="00000000" w:rsidP="00000000" w:rsidRDefault="00000000" w:rsidRPr="00000000" w14:paraId="000000DD">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Os valores unitários das horas serão fixos e dimensionados em cada serviço. O laudo/diagnóstico equivalerá à 1 hora de trabalho. </w:t>
      </w:r>
    </w:p>
    <w:p w:rsidR="00000000" w:rsidDel="00000000" w:rsidP="00000000" w:rsidRDefault="00000000" w:rsidRPr="00000000" w14:paraId="000000DE">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As peças serão avaliadas e pesquisadas em cada caso, sendo adquiridas sempre pelo melhor preço.</w:t>
      </w:r>
    </w:p>
    <w:p w:rsidR="00000000" w:rsidDel="00000000" w:rsidP="00000000" w:rsidRDefault="00000000" w:rsidRPr="00000000" w14:paraId="000000DF">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Cada ordem de serviço será acompanhada, posteriormente de nota fiscal.</w:t>
      </w:r>
    </w:p>
    <w:p w:rsidR="00000000" w:rsidDel="00000000" w:rsidP="00000000" w:rsidRDefault="00000000" w:rsidRPr="00000000" w14:paraId="000000E0">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através da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promoverá a rotatividade, </w:t>
      </w:r>
      <w:r w:rsidDel="00000000" w:rsidR="00000000" w:rsidRPr="00000000">
        <w:rPr>
          <w:rFonts w:ascii="Times New Roman" w:cs="Times New Roman" w:eastAsia="Times New Roman" w:hAnsi="Times New Roman"/>
          <w:sz w:val="24"/>
          <w:szCs w:val="24"/>
          <w:highlight w:val="yellow"/>
          <w:rtl w:val="0"/>
        </w:rPr>
        <w:t xml:space="preserve">diária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ou semanal</w:t>
      </w:r>
      <w:r w:rsidDel="00000000" w:rsidR="00000000" w:rsidRPr="00000000">
        <w:rPr>
          <w:rFonts w:ascii="Times New Roman" w:cs="Times New Roman" w:eastAsia="Times New Roman" w:hAnsi="Times New Roman"/>
          <w:sz w:val="24"/>
          <w:szCs w:val="24"/>
          <w:rtl w:val="0"/>
        </w:rPr>
        <w:t xml:space="preserve">, de encaminhamento dos veículos às oficinas, conforme surgirem as demandas, de acordo com o número de empresas credenciadas, disponibilizando no seu sítio eletrônico no endereço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 tabela indicativa, conforme Anexo II, deste Edital.</w:t>
      </w:r>
    </w:p>
    <w:p w:rsidR="00000000" w:rsidDel="00000000" w:rsidP="00000000" w:rsidRDefault="00000000" w:rsidRPr="00000000" w14:paraId="000000E1">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Poderão se credenciar perante à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as empresas do ramo .</w:t>
      </w:r>
    </w:p>
    <w:p w:rsidR="00000000" w:rsidDel="00000000" w:rsidP="00000000" w:rsidRDefault="00000000" w:rsidRPr="00000000" w14:paraId="000000E2">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O Credenciamento poderá ser feito a qualquer tempo, ficando os interessados cientes das condições previstas no item 2, deste Edital.</w:t>
      </w:r>
    </w:p>
    <w:p w:rsidR="00000000" w:rsidDel="00000000" w:rsidP="00000000" w:rsidRDefault="00000000" w:rsidRPr="00000000" w14:paraId="000000E3">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Habilitação</w:t>
      </w:r>
    </w:p>
    <w:p w:rsidR="00000000" w:rsidDel="00000000" w:rsidP="00000000" w:rsidRDefault="00000000" w:rsidRPr="00000000" w14:paraId="000000E4">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Serão admitidos neste processo o credenciamento as oficinas localizados a uma distância máxima de até </w:t>
      </w:r>
      <w:r w:rsidDel="00000000" w:rsidR="00000000" w:rsidRPr="00000000">
        <w:rPr>
          <w:rFonts w:ascii="Times New Roman" w:cs="Times New Roman" w:eastAsia="Times New Roman" w:hAnsi="Times New Roman"/>
          <w:sz w:val="24"/>
          <w:szCs w:val="24"/>
          <w:highlight w:val="yellow"/>
          <w:rtl w:val="0"/>
        </w:rPr>
        <w:t xml:space="preserve">15 (quinze) km</w:t>
      </w:r>
      <w:r w:rsidDel="00000000" w:rsidR="00000000" w:rsidRPr="00000000">
        <w:rPr>
          <w:rFonts w:ascii="Times New Roman" w:cs="Times New Roman" w:eastAsia="Times New Roman" w:hAnsi="Times New Roman"/>
          <w:sz w:val="24"/>
          <w:szCs w:val="24"/>
          <w:rtl w:val="0"/>
        </w:rPr>
        <w:t xml:space="preserve"> do perímetro urbano do Município, a ser comprovado no momento de credenciar,</w:t>
      </w:r>
    </w:p>
    <w:p w:rsidR="00000000" w:rsidDel="00000000" w:rsidP="00000000" w:rsidRDefault="00000000" w:rsidRPr="00000000" w14:paraId="000000E5">
      <w:pPr>
        <w:spacing w:line="240" w:lineRule="auto"/>
        <w:ind w:left="993"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Para empresas localizadas além do perímetro definido, no ato do credenciamento, terão de se comprometer a instalar e atender a frota no período urbano do Município ou realizar a coleta e devolução dos veículos, respeitadas as regras, prazos e condições definidas neste instrumento.</w:t>
      </w:r>
    </w:p>
    <w:p w:rsidR="00000000" w:rsidDel="00000000" w:rsidP="00000000" w:rsidRDefault="00000000" w:rsidRPr="00000000" w14:paraId="000000E6">
      <w:pPr>
        <w:spacing w:line="276" w:lineRule="auto"/>
        <w:ind w:left="426" w:firstLine="0"/>
        <w:jc w:val="both"/>
        <w:rPr>
          <w:rFonts w:ascii="Times New Roman" w:cs="Times New Roman" w:eastAsia="Times New Roman" w:hAnsi="Times New Roman"/>
          <w:sz w:val="24"/>
          <w:szCs w:val="24"/>
        </w:rPr>
      </w:pPr>
      <w:r w:rsidDel="00000000" w:rsidR="00000000" w:rsidRPr="00000000">
        <w:rPr>
          <w:rtl w:val="0"/>
        </w:rPr>
        <w:t xml:space="preserve">10.2 </w:t>
      </w:r>
      <w:r w:rsidDel="00000000" w:rsidR="00000000" w:rsidRPr="00000000">
        <w:rPr>
          <w:rFonts w:ascii="Times New Roman" w:cs="Times New Roman" w:eastAsia="Times New Roman" w:hAnsi="Times New Roman"/>
          <w:sz w:val="24"/>
          <w:szCs w:val="24"/>
          <w:rtl w:val="0"/>
        </w:rPr>
        <w:t xml:space="preserve">Requerimento solicitando credenciamento junto ao Município, devidamente assinado pelo representante legal da empresa, indicando o número do credenciamento e itens para o qual deseja-se credenciar;</w:t>
      </w:r>
    </w:p>
    <w:p w:rsidR="00000000" w:rsidDel="00000000" w:rsidP="00000000" w:rsidRDefault="00000000" w:rsidRPr="00000000" w14:paraId="000000E7">
      <w:pPr>
        <w:spacing w:line="276" w:lineRule="auto"/>
        <w:ind w:left="426" w:firstLine="0"/>
        <w:jc w:val="both"/>
        <w:rPr>
          <w:rFonts w:ascii="Times New Roman" w:cs="Times New Roman" w:eastAsia="Times New Roman" w:hAnsi="Times New Roman"/>
          <w:sz w:val="24"/>
          <w:szCs w:val="24"/>
        </w:rPr>
      </w:pPr>
      <w:r w:rsidDel="00000000" w:rsidR="00000000" w:rsidRPr="00000000">
        <w:rPr>
          <w:rtl w:val="0"/>
        </w:rPr>
        <w:t xml:space="preserve">10.3 </w:t>
      </w:r>
      <w:r w:rsidDel="00000000" w:rsidR="00000000" w:rsidRPr="00000000">
        <w:rPr>
          <w:rFonts w:ascii="Times New Roman" w:cs="Times New Roman" w:eastAsia="Times New Roman" w:hAnsi="Times New Roman"/>
          <w:sz w:val="24"/>
          <w:szCs w:val="24"/>
          <w:rtl w:val="0"/>
        </w:rPr>
        <w:t xml:space="preserve">Ato constitutivo, Estatuto ou Contrato Social e todas as alterações ou Contrato Social Consolidado, no caso de empresa Ltda., ou Estatuto, no caso de sociedade por ações, acompanhado de documento de eleição de seus administradores, ou Ato Constitutivo;</w:t>
      </w:r>
    </w:p>
    <w:p w:rsidR="00000000" w:rsidDel="00000000" w:rsidP="00000000" w:rsidRDefault="00000000" w:rsidRPr="00000000" w14:paraId="000000E8">
      <w:pPr>
        <w:spacing w:line="276" w:lineRule="auto"/>
        <w:ind w:left="426" w:firstLine="0"/>
        <w:jc w:val="both"/>
        <w:rPr>
          <w:rFonts w:ascii="Times New Roman" w:cs="Times New Roman" w:eastAsia="Times New Roman" w:hAnsi="Times New Roman"/>
          <w:sz w:val="24"/>
          <w:szCs w:val="24"/>
        </w:rPr>
      </w:pPr>
      <w:r w:rsidDel="00000000" w:rsidR="00000000" w:rsidRPr="00000000">
        <w:rPr>
          <w:rtl w:val="0"/>
        </w:rPr>
        <w:t xml:space="preserve">10.4 </w:t>
      </w:r>
      <w:r w:rsidDel="00000000" w:rsidR="00000000" w:rsidRPr="00000000">
        <w:rPr>
          <w:rFonts w:ascii="Times New Roman" w:cs="Times New Roman" w:eastAsia="Times New Roman" w:hAnsi="Times New Roman"/>
          <w:sz w:val="24"/>
          <w:szCs w:val="24"/>
          <w:rtl w:val="0"/>
        </w:rPr>
        <w:t xml:space="preserve">Prova de inscrição no Cadastro Nacional de Pessoas Jurídicas do Ministério da Fazenda (CNPJ);</w:t>
      </w:r>
    </w:p>
    <w:p w:rsidR="00000000" w:rsidDel="00000000" w:rsidP="00000000" w:rsidRDefault="00000000" w:rsidRPr="00000000" w14:paraId="000000E9">
      <w:pPr>
        <w:spacing w:line="276" w:lineRule="auto"/>
        <w:ind w:left="709" w:hanging="283"/>
        <w:jc w:val="both"/>
        <w:rPr>
          <w:rFonts w:ascii="Times New Roman" w:cs="Times New Roman" w:eastAsia="Times New Roman" w:hAnsi="Times New Roman"/>
          <w:sz w:val="24"/>
          <w:szCs w:val="24"/>
        </w:rPr>
      </w:pPr>
      <w:r w:rsidDel="00000000" w:rsidR="00000000" w:rsidRPr="00000000">
        <w:rPr>
          <w:rtl w:val="0"/>
        </w:rPr>
        <w:t xml:space="preserve">10.5 </w:t>
      </w:r>
      <w:r w:rsidDel="00000000" w:rsidR="00000000" w:rsidRPr="00000000">
        <w:rPr>
          <w:rFonts w:ascii="Times New Roman" w:cs="Times New Roman" w:eastAsia="Times New Roman" w:hAnsi="Times New Roman"/>
          <w:sz w:val="24"/>
          <w:szCs w:val="24"/>
          <w:rtl w:val="0"/>
        </w:rPr>
        <w:t xml:space="preserve">Certidão Negativa ou Positiva com Efeitos de Negativa de Tributos Federais;</w:t>
      </w:r>
    </w:p>
    <w:p w:rsidR="00000000" w:rsidDel="00000000" w:rsidP="00000000" w:rsidRDefault="00000000" w:rsidRPr="00000000" w14:paraId="000000EA">
      <w:pPr>
        <w:spacing w:line="276" w:lineRule="auto"/>
        <w:ind w:left="709" w:hanging="283"/>
        <w:jc w:val="both"/>
        <w:rPr>
          <w:rFonts w:ascii="Times New Roman" w:cs="Times New Roman" w:eastAsia="Times New Roman" w:hAnsi="Times New Roman"/>
          <w:sz w:val="24"/>
          <w:szCs w:val="24"/>
        </w:rPr>
      </w:pPr>
      <w:r w:rsidDel="00000000" w:rsidR="00000000" w:rsidRPr="00000000">
        <w:rPr>
          <w:rtl w:val="0"/>
        </w:rPr>
        <w:t xml:space="preserve">10.6</w:t>
      </w:r>
      <w:r w:rsidDel="00000000" w:rsidR="00000000" w:rsidRPr="00000000">
        <w:rPr>
          <w:rFonts w:ascii="Times New Roman" w:cs="Times New Roman" w:eastAsia="Times New Roman" w:hAnsi="Times New Roman"/>
          <w:sz w:val="24"/>
          <w:szCs w:val="24"/>
          <w:rtl w:val="0"/>
        </w:rPr>
        <w:t xml:space="preserve"> Certidão Negativa ou Positiva com Efeitos de Negativa de Tributos Estaduais;</w:t>
      </w:r>
    </w:p>
    <w:p w:rsidR="00000000" w:rsidDel="00000000" w:rsidP="00000000" w:rsidRDefault="00000000" w:rsidRPr="00000000" w14:paraId="000000EB">
      <w:pPr>
        <w:spacing w:line="276" w:lineRule="auto"/>
        <w:ind w:left="709" w:hanging="283"/>
        <w:jc w:val="both"/>
        <w:rPr>
          <w:rFonts w:ascii="Times New Roman" w:cs="Times New Roman" w:eastAsia="Times New Roman" w:hAnsi="Times New Roman"/>
          <w:sz w:val="24"/>
          <w:szCs w:val="24"/>
        </w:rPr>
      </w:pPr>
      <w:r w:rsidDel="00000000" w:rsidR="00000000" w:rsidRPr="00000000">
        <w:rPr>
          <w:rtl w:val="0"/>
        </w:rPr>
        <w:t xml:space="preserve">10.7</w:t>
      </w:r>
      <w:r w:rsidDel="00000000" w:rsidR="00000000" w:rsidRPr="00000000">
        <w:rPr>
          <w:rFonts w:ascii="Times New Roman" w:cs="Times New Roman" w:eastAsia="Times New Roman" w:hAnsi="Times New Roman"/>
          <w:sz w:val="24"/>
          <w:szCs w:val="24"/>
          <w:rtl w:val="0"/>
        </w:rPr>
        <w:t xml:space="preserve"> Certidão Negativa ou Positiva com Efeitos de Negativa de Tributos Municipais;</w:t>
      </w:r>
    </w:p>
    <w:p w:rsidR="00000000" w:rsidDel="00000000" w:rsidP="00000000" w:rsidRDefault="00000000" w:rsidRPr="00000000" w14:paraId="000000EC">
      <w:pPr>
        <w:spacing w:line="276" w:lineRule="auto"/>
        <w:ind w:left="426" w:firstLine="0"/>
        <w:jc w:val="both"/>
        <w:rPr>
          <w:rFonts w:ascii="Times New Roman" w:cs="Times New Roman" w:eastAsia="Times New Roman" w:hAnsi="Times New Roman"/>
          <w:sz w:val="24"/>
          <w:szCs w:val="24"/>
        </w:rPr>
      </w:pPr>
      <w:r w:rsidDel="00000000" w:rsidR="00000000" w:rsidRPr="00000000">
        <w:rPr>
          <w:rtl w:val="0"/>
        </w:rPr>
        <w:t xml:space="preserve">10.8</w:t>
      </w:r>
      <w:r w:rsidDel="00000000" w:rsidR="00000000" w:rsidRPr="00000000">
        <w:rPr>
          <w:rFonts w:ascii="Times New Roman" w:cs="Times New Roman" w:eastAsia="Times New Roman" w:hAnsi="Times New Roman"/>
          <w:sz w:val="24"/>
          <w:szCs w:val="24"/>
          <w:rtl w:val="0"/>
        </w:rPr>
        <w:t xml:space="preserve"> Certidão de Regularidade de Situação CRF, do Fundo de Garantia por Tempo de Serviço- FGTS;</w:t>
      </w:r>
    </w:p>
    <w:p w:rsidR="00000000" w:rsidDel="00000000" w:rsidP="00000000" w:rsidRDefault="00000000" w:rsidRPr="00000000" w14:paraId="000000ED">
      <w:pPr>
        <w:spacing w:line="276" w:lineRule="auto"/>
        <w:ind w:left="426" w:firstLine="0"/>
        <w:jc w:val="both"/>
        <w:rPr>
          <w:rFonts w:ascii="Times New Roman" w:cs="Times New Roman" w:eastAsia="Times New Roman" w:hAnsi="Times New Roman"/>
          <w:sz w:val="24"/>
          <w:szCs w:val="24"/>
        </w:rPr>
      </w:pPr>
      <w:r w:rsidDel="00000000" w:rsidR="00000000" w:rsidRPr="00000000">
        <w:rPr>
          <w:rtl w:val="0"/>
        </w:rPr>
        <w:t xml:space="preserve">10.9 </w:t>
      </w:r>
      <w:r w:rsidDel="00000000" w:rsidR="00000000" w:rsidRPr="00000000">
        <w:rPr>
          <w:rFonts w:ascii="Times New Roman" w:cs="Times New Roman" w:eastAsia="Times New Roman" w:hAnsi="Times New Roman"/>
          <w:sz w:val="24"/>
          <w:szCs w:val="24"/>
          <w:rtl w:val="0"/>
        </w:rPr>
        <w:t xml:space="preserve">Prova de regularidade trabalhista através da apresentação de Certidão Negativa de Débitos Trabalhistas (CNDT), instituído pela Lei nº 12.440, de 07/07/2011;</w:t>
      </w:r>
    </w:p>
    <w:p w:rsidR="00000000" w:rsidDel="00000000" w:rsidP="00000000" w:rsidRDefault="00000000" w:rsidRPr="00000000" w14:paraId="000000EE">
      <w:pPr>
        <w:spacing w:line="276" w:lineRule="auto"/>
        <w:ind w:left="426" w:firstLine="0"/>
        <w:rPr/>
      </w:pPr>
      <w:r w:rsidDel="00000000" w:rsidR="00000000" w:rsidRPr="00000000">
        <w:rPr>
          <w:rtl w:val="0"/>
        </w:rPr>
        <w:t xml:space="preserve">10.10 </w:t>
      </w:r>
      <w:r w:rsidDel="00000000" w:rsidR="00000000" w:rsidRPr="00000000">
        <w:rPr>
          <w:rFonts w:ascii="Times New Roman" w:cs="Times New Roman" w:eastAsia="Times New Roman" w:hAnsi="Times New Roman"/>
          <w:sz w:val="24"/>
          <w:szCs w:val="24"/>
          <w:rtl w:val="0"/>
        </w:rPr>
        <w:t xml:space="preserve">Prova de inscrição no cadastro municipal da Prefeitura do Município em que está a sede do licitante (Alvará), em plena validade e regularidade de situação; e</w:t>
      </w:r>
      <w:r w:rsidDel="00000000" w:rsidR="00000000" w:rsidRPr="00000000">
        <w:rPr>
          <w:rtl w:val="0"/>
        </w:rPr>
      </w:r>
    </w:p>
    <w:p w:rsidR="00000000" w:rsidDel="00000000" w:rsidP="00000000" w:rsidRDefault="00000000" w:rsidRPr="00000000" w14:paraId="000000EF">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As quantidades consideradas no quadro de quantidades e custos visam somente oferecer aos proponentes elementos para avaliação do potencial de fornecimento. Estas quantidades, não constituem sob nenhuma hipótese, garantia de volume de produto a ser requisitado. </w:t>
      </w:r>
    </w:p>
    <w:p w:rsidR="00000000" w:rsidDel="00000000" w:rsidP="00000000" w:rsidRDefault="00000000" w:rsidRPr="00000000" w14:paraId="000000F0">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Com relação às peças, a relação da estimativa também é de caráter dimensional, não comprometendo ou garantindo qualquer aquisição, já que serão processadas pesquisas e análises específicas em cada fornecimento.</w:t>
      </w:r>
    </w:p>
    <w:p w:rsidR="00000000" w:rsidDel="00000000" w:rsidP="00000000" w:rsidRDefault="00000000" w:rsidRPr="00000000" w14:paraId="000000F1">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12. Serão realizados: </w:t>
      </w:r>
      <w:r w:rsidDel="00000000" w:rsidR="00000000" w:rsidRPr="00000000">
        <w:rPr>
          <w:rFonts w:ascii="Times New Roman" w:cs="Times New Roman" w:eastAsia="Times New Roman" w:hAnsi="Times New Roman"/>
          <w:sz w:val="24"/>
          <w:szCs w:val="24"/>
          <w:rtl w:val="0"/>
        </w:rPr>
        <w:t xml:space="preserve">Mecânica em geral de suspensão, motor, câmbio, diferencial, freios, arrefecimento, retífica, alinhamento e balanceamento, elétrica, escape e substituição e instalação de peças e acessórios.</w:t>
      </w:r>
    </w:p>
    <w:p w:rsidR="00000000" w:rsidDel="00000000" w:rsidP="00000000" w:rsidRDefault="00000000" w:rsidRPr="00000000" w14:paraId="000000F2">
      <w:pPr>
        <w:spacing w:line="240" w:lineRule="auto"/>
        <w:ind w:left="42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Manutenção preventiva (periódica):</w:t>
      </w:r>
      <w:r w:rsidDel="00000000" w:rsidR="00000000" w:rsidRPr="00000000">
        <w:rPr>
          <w:rFonts w:ascii="Times New Roman" w:cs="Times New Roman" w:eastAsia="Times New Roman" w:hAnsi="Times New Roman"/>
          <w:sz w:val="24"/>
          <w:szCs w:val="24"/>
          <w:rtl w:val="0"/>
        </w:rPr>
        <w:t xml:space="preserve"> sistemática regular de revisões com o intuito de proporcionar as melhores condições de desempenho do veículo no tocante ao seu funcionamento, rendimento e segurança, contemplando a prevenção de defeitos que possam resultar na indisponibilidade do mesmo. Os serviços que exigirem a troca de peças deverão ser feitos mediante prévia autorização. </w:t>
      </w:r>
    </w:p>
    <w:p w:rsidR="00000000" w:rsidDel="00000000" w:rsidP="00000000" w:rsidRDefault="00000000" w:rsidRPr="00000000" w14:paraId="000000F3">
      <w:pPr>
        <w:spacing w:line="240" w:lineRule="auto"/>
        <w:ind w:left="42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Manutenção corretiva:</w:t>
      </w:r>
      <w:r w:rsidDel="00000000" w:rsidR="00000000" w:rsidRPr="00000000">
        <w:rPr>
          <w:rFonts w:ascii="Times New Roman" w:cs="Times New Roman" w:eastAsia="Times New Roman" w:hAnsi="Times New Roman"/>
          <w:sz w:val="24"/>
          <w:szCs w:val="24"/>
          <w:rtl w:val="0"/>
        </w:rPr>
        <w:t xml:space="preserve"> atividade que visa tornar operacional o veículo ocasionalmente desativado ou com funcionamento debilitado em razão de defeitos e desgastes originados pelo uso ou outra falha. Os serviços que exigirem a troca de peças deverão ser feitos mediante prévia autorização </w:t>
      </w:r>
    </w:p>
    <w:p w:rsidR="00000000" w:rsidDel="00000000" w:rsidP="00000000" w:rsidRDefault="00000000" w:rsidRPr="00000000" w14:paraId="000000F4">
      <w:pPr>
        <w:spacing w:line="240" w:lineRule="auto"/>
        <w:ind w:left="42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Mecânica Geral:</w:t>
      </w:r>
      <w:r w:rsidDel="00000000" w:rsidR="00000000" w:rsidRPr="00000000">
        <w:rPr>
          <w:rFonts w:ascii="Times New Roman" w:cs="Times New Roman" w:eastAsia="Times New Roman" w:hAnsi="Times New Roman"/>
          <w:sz w:val="24"/>
          <w:szCs w:val="24"/>
          <w:rtl w:val="0"/>
        </w:rPr>
        <w:t xml:space="preserve"> serviços de mecânica em motor, retífica, caixa de câmbio, sistema de injeção, velas, bombas, sistema de freios, embreagem, suspensão, direção, troca de óleo e filtros, sistema elétrico e todos os outros serviços afins.</w:t>
      </w:r>
    </w:p>
    <w:p w:rsidR="00000000" w:rsidDel="00000000" w:rsidP="00000000" w:rsidRDefault="00000000" w:rsidRPr="00000000" w14:paraId="000000F5">
      <w:pPr>
        <w:spacing w:line="240" w:lineRule="auto"/>
        <w:ind w:left="426"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6">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w:t>
      </w:r>
    </w:p>
    <w:p w:rsidR="00000000" w:rsidDel="00000000" w:rsidP="00000000" w:rsidRDefault="00000000" w:rsidRPr="00000000" w14:paraId="000000F7">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w:t>
      </w:r>
      <w:r w:rsidDel="00000000" w:rsidR="00000000" w:rsidRPr="00000000">
        <w:rPr>
          <w:rFonts w:ascii="Times New Roman" w:cs="Times New Roman" w:eastAsia="Times New Roman" w:hAnsi="Times New Roman"/>
          <w:sz w:val="24"/>
          <w:szCs w:val="24"/>
          <w:rtl w:val="0"/>
        </w:rPr>
        <w:t xml:space="preserve">O valor global estimado para aquisição de peças com base nas demandas dos últimos exercícios é de </w:t>
      </w:r>
      <w:r w:rsidDel="00000000" w:rsidR="00000000" w:rsidRPr="00000000">
        <w:rPr>
          <w:rFonts w:ascii="Times New Roman" w:cs="Times New Roman" w:eastAsia="Times New Roman" w:hAnsi="Times New Roman"/>
          <w:sz w:val="24"/>
          <w:szCs w:val="24"/>
          <w:highlight w:val="yellow"/>
          <w:rtl w:val="0"/>
        </w:rPr>
        <w:t xml:space="preserve">R$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F8">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w:t>
      </w:r>
      <w:r w:rsidDel="00000000" w:rsidR="00000000" w:rsidRPr="00000000">
        <w:rPr>
          <w:rFonts w:ascii="Times New Roman" w:cs="Times New Roman" w:eastAsia="Times New Roman" w:hAnsi="Times New Roman"/>
          <w:sz w:val="24"/>
          <w:szCs w:val="24"/>
          <w:rtl w:val="0"/>
        </w:rPr>
        <w:t xml:space="preserve">. A Administração, através do Fiscal do contrato e da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sempre realizará pesquisa de preços antes de decidir pela aquisição ou não das peças.</w:t>
      </w:r>
    </w:p>
    <w:p w:rsidR="00000000" w:rsidDel="00000000" w:rsidP="00000000" w:rsidRDefault="00000000" w:rsidRPr="00000000" w14:paraId="000000F9">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w:t>
      </w:r>
      <w:r w:rsidDel="00000000" w:rsidR="00000000" w:rsidRPr="00000000">
        <w:rPr>
          <w:rFonts w:ascii="Times New Roman" w:cs="Times New Roman" w:eastAsia="Times New Roman" w:hAnsi="Times New Roman"/>
          <w:sz w:val="24"/>
          <w:szCs w:val="24"/>
          <w:rtl w:val="0"/>
        </w:rPr>
        <w:t xml:space="preserve"> Todas as demandas de conserto/manutenção veicular serão centralizadas na Secretaria [.], que indicará qual oficina deverá ser levado o veículo, baseada no rodízio.</w:t>
      </w:r>
    </w:p>
    <w:p w:rsidR="00000000" w:rsidDel="00000000" w:rsidP="00000000" w:rsidRDefault="00000000" w:rsidRPr="00000000" w14:paraId="000000FA">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B">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VEÍCULOS</w:t>
      </w:r>
    </w:p>
    <w:p w:rsidR="00000000" w:rsidDel="00000000" w:rsidP="00000000" w:rsidRDefault="00000000" w:rsidRPr="00000000" w14:paraId="000000FC">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15.1 Veículos da Frota:</w:t>
      </w:r>
    </w:p>
    <w:p w:rsidR="00000000" w:rsidDel="00000000" w:rsidP="00000000" w:rsidRDefault="00000000" w:rsidRPr="00000000" w14:paraId="000000FD">
      <w:pPr>
        <w:spacing w:line="276" w:lineRule="auto"/>
        <w:ind w:left="426" w:hanging="426"/>
        <w:jc w:val="both"/>
        <w:rPr>
          <w:rFonts w:ascii="Times New Roman" w:cs="Times New Roman" w:eastAsia="Times New Roman" w:hAnsi="Times New Roman"/>
          <w:b w:val="1"/>
          <w:sz w:val="24"/>
          <w:szCs w:val="24"/>
        </w:rPr>
      </w:pPr>
      <w:r w:rsidDel="00000000" w:rsidR="00000000" w:rsidRPr="00000000">
        <w:rPr>
          <w:b w:val="1"/>
          <w:rtl w:val="0"/>
        </w:rPr>
        <w:t xml:space="preserve">LEVES – ITEM 1</w:t>
      </w:r>
      <w:r w:rsidDel="00000000" w:rsidR="00000000" w:rsidRPr="00000000">
        <w:rPr>
          <w:rtl w:val="0"/>
        </w:rPr>
      </w:r>
    </w:p>
    <w:tbl>
      <w:tblPr>
        <w:tblStyle w:val="Table3"/>
        <w:tblW w:w="8721.000000000002" w:type="dxa"/>
        <w:jc w:val="left"/>
        <w:tblInd w:w="3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9"/>
        <w:gridCol w:w="1929"/>
        <w:gridCol w:w="1063"/>
        <w:gridCol w:w="1023"/>
        <w:gridCol w:w="1595"/>
        <w:gridCol w:w="1177"/>
        <w:gridCol w:w="1095"/>
        <w:tblGridChange w:id="0">
          <w:tblGrid>
            <w:gridCol w:w="839"/>
            <w:gridCol w:w="1929"/>
            <w:gridCol w:w="1063"/>
            <w:gridCol w:w="1023"/>
            <w:gridCol w:w="1595"/>
            <w:gridCol w:w="1177"/>
            <w:gridCol w:w="1095"/>
          </w:tblGrid>
        </w:tblGridChange>
      </w:tblGrid>
      <w:tr>
        <w:trPr>
          <w:cantSplit w:val="0"/>
          <w:tblHeader w:val="0"/>
        </w:trPr>
        <w:tc>
          <w:tcPr/>
          <w:p w:rsidR="00000000" w:rsidDel="00000000" w:rsidP="00000000" w:rsidRDefault="00000000" w:rsidRPr="00000000" w14:paraId="000000FE">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Nr.</w:t>
            </w:r>
            <w:r w:rsidDel="00000000" w:rsidR="00000000" w:rsidRPr="00000000">
              <w:rPr>
                <w:rtl w:val="0"/>
              </w:rPr>
            </w:r>
          </w:p>
        </w:tc>
        <w:tc>
          <w:tcPr/>
          <w:p w:rsidR="00000000" w:rsidDel="00000000" w:rsidP="00000000" w:rsidRDefault="00000000" w:rsidRPr="00000000" w14:paraId="000000FF">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VEÍCULO (MARCA/MODELO)</w:t>
            </w:r>
            <w:r w:rsidDel="00000000" w:rsidR="00000000" w:rsidRPr="00000000">
              <w:rPr>
                <w:rtl w:val="0"/>
              </w:rPr>
            </w:r>
          </w:p>
        </w:tc>
        <w:tc>
          <w:tcPr/>
          <w:p w:rsidR="00000000" w:rsidDel="00000000" w:rsidP="00000000" w:rsidRDefault="00000000" w:rsidRPr="00000000" w14:paraId="00000100">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PLACA </w:t>
            </w:r>
            <w:r w:rsidDel="00000000" w:rsidR="00000000" w:rsidRPr="00000000">
              <w:rPr>
                <w:rtl w:val="0"/>
              </w:rPr>
            </w:r>
          </w:p>
        </w:tc>
        <w:tc>
          <w:tcPr/>
          <w:p w:rsidR="00000000" w:rsidDel="00000000" w:rsidP="00000000" w:rsidRDefault="00000000" w:rsidRPr="00000000" w14:paraId="00000101">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ANO FABR. / ANO MOD</w:t>
            </w:r>
            <w:r w:rsidDel="00000000" w:rsidR="00000000" w:rsidRPr="00000000">
              <w:rPr>
                <w:rtl w:val="0"/>
              </w:rPr>
            </w:r>
          </w:p>
        </w:tc>
        <w:tc>
          <w:tcPr/>
          <w:p w:rsidR="00000000" w:rsidDel="00000000" w:rsidP="00000000" w:rsidRDefault="00000000" w:rsidRPr="00000000" w14:paraId="00000102">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COMBUSTÍVEL</w:t>
            </w:r>
            <w:r w:rsidDel="00000000" w:rsidR="00000000" w:rsidRPr="00000000">
              <w:rPr>
                <w:rtl w:val="0"/>
              </w:rPr>
            </w:r>
          </w:p>
        </w:tc>
        <w:tc>
          <w:tcPr/>
          <w:p w:rsidR="00000000" w:rsidDel="00000000" w:rsidP="00000000" w:rsidRDefault="00000000" w:rsidRPr="00000000" w14:paraId="00000103">
            <w:pPr>
              <w:spacing w:line="276" w:lineRule="auto"/>
              <w:jc w:val="both"/>
              <w:rPr/>
            </w:pPr>
            <w:r w:rsidDel="00000000" w:rsidR="00000000" w:rsidRPr="00000000">
              <w:rPr>
                <w:rtl w:val="0"/>
              </w:rPr>
              <w:t xml:space="preserve">RENAVAM</w:t>
            </w:r>
          </w:p>
        </w:tc>
        <w:tc>
          <w:tcPr/>
          <w:p w:rsidR="00000000" w:rsidDel="00000000" w:rsidP="00000000" w:rsidRDefault="00000000" w:rsidRPr="00000000" w14:paraId="00000104">
            <w:pPr>
              <w:spacing w:line="276" w:lineRule="auto"/>
              <w:jc w:val="both"/>
              <w:rPr/>
            </w:pPr>
            <w:r w:rsidDel="00000000" w:rsidR="00000000" w:rsidRPr="00000000">
              <w:rPr>
                <w:rtl w:val="0"/>
              </w:rPr>
              <w:t xml:space="preserve">QUILOME TRAGEM</w:t>
            </w:r>
          </w:p>
        </w:tc>
      </w:tr>
      <w:tr>
        <w:trPr>
          <w:cantSplit w:val="0"/>
          <w:tblHeader w:val="0"/>
        </w:trPr>
        <w:tc>
          <w:tcPr/>
          <w:p w:rsidR="00000000" w:rsidDel="00000000" w:rsidP="00000000" w:rsidRDefault="00000000" w:rsidRPr="00000000" w14:paraId="00000105">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6">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7">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8">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9">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A">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B">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0C">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D">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E">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0F">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10">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11">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12">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13">
      <w:pPr>
        <w:spacing w:line="276" w:lineRule="auto"/>
        <w:ind w:left="426" w:hanging="426"/>
        <w:rPr>
          <w:b w:val="1"/>
        </w:rPr>
      </w:pPr>
      <w:r w:rsidDel="00000000" w:rsidR="00000000" w:rsidRPr="00000000">
        <w:rPr>
          <w:rtl w:val="0"/>
        </w:rPr>
      </w:r>
    </w:p>
    <w:p w:rsidR="00000000" w:rsidDel="00000000" w:rsidP="00000000" w:rsidRDefault="00000000" w:rsidRPr="00000000" w14:paraId="00000114">
      <w:pPr>
        <w:spacing w:line="276" w:lineRule="auto"/>
        <w:ind w:left="426" w:hanging="426"/>
        <w:rPr>
          <w:b w:val="1"/>
        </w:rPr>
      </w:pPr>
      <w:r w:rsidDel="00000000" w:rsidR="00000000" w:rsidRPr="00000000">
        <w:rPr>
          <w:b w:val="1"/>
          <w:rtl w:val="0"/>
        </w:rPr>
        <w:t xml:space="preserve">PESADOS – ITEM 2</w:t>
      </w:r>
    </w:p>
    <w:tbl>
      <w:tblPr>
        <w:tblStyle w:val="Table4"/>
        <w:tblW w:w="8721.000000000002" w:type="dxa"/>
        <w:jc w:val="left"/>
        <w:tblInd w:w="3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9"/>
        <w:gridCol w:w="1929"/>
        <w:gridCol w:w="1063"/>
        <w:gridCol w:w="1023"/>
        <w:gridCol w:w="1595"/>
        <w:gridCol w:w="1177"/>
        <w:gridCol w:w="1095"/>
        <w:tblGridChange w:id="0">
          <w:tblGrid>
            <w:gridCol w:w="839"/>
            <w:gridCol w:w="1929"/>
            <w:gridCol w:w="1063"/>
            <w:gridCol w:w="1023"/>
            <w:gridCol w:w="1595"/>
            <w:gridCol w:w="1177"/>
            <w:gridCol w:w="1095"/>
          </w:tblGrid>
        </w:tblGridChange>
      </w:tblGrid>
      <w:tr>
        <w:trPr>
          <w:cantSplit w:val="0"/>
          <w:tblHeader w:val="0"/>
        </w:trPr>
        <w:tc>
          <w:tcPr/>
          <w:p w:rsidR="00000000" w:rsidDel="00000000" w:rsidP="00000000" w:rsidRDefault="00000000" w:rsidRPr="00000000" w14:paraId="00000115">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Nr.</w:t>
            </w:r>
            <w:r w:rsidDel="00000000" w:rsidR="00000000" w:rsidRPr="00000000">
              <w:rPr>
                <w:rtl w:val="0"/>
              </w:rPr>
            </w:r>
          </w:p>
        </w:tc>
        <w:tc>
          <w:tcPr/>
          <w:p w:rsidR="00000000" w:rsidDel="00000000" w:rsidP="00000000" w:rsidRDefault="00000000" w:rsidRPr="00000000" w14:paraId="00000116">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VEÍCULO (MARCA/MODELO)</w:t>
            </w:r>
            <w:r w:rsidDel="00000000" w:rsidR="00000000" w:rsidRPr="00000000">
              <w:rPr>
                <w:rtl w:val="0"/>
              </w:rPr>
            </w:r>
          </w:p>
        </w:tc>
        <w:tc>
          <w:tcPr/>
          <w:p w:rsidR="00000000" w:rsidDel="00000000" w:rsidP="00000000" w:rsidRDefault="00000000" w:rsidRPr="00000000" w14:paraId="00000117">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PLACA </w:t>
            </w:r>
            <w:r w:rsidDel="00000000" w:rsidR="00000000" w:rsidRPr="00000000">
              <w:rPr>
                <w:rtl w:val="0"/>
              </w:rPr>
            </w:r>
          </w:p>
        </w:tc>
        <w:tc>
          <w:tcPr/>
          <w:p w:rsidR="00000000" w:rsidDel="00000000" w:rsidP="00000000" w:rsidRDefault="00000000" w:rsidRPr="00000000" w14:paraId="00000118">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ANO FABR. / ANO MOD</w:t>
            </w:r>
            <w:r w:rsidDel="00000000" w:rsidR="00000000" w:rsidRPr="00000000">
              <w:rPr>
                <w:rtl w:val="0"/>
              </w:rPr>
            </w:r>
          </w:p>
        </w:tc>
        <w:tc>
          <w:tcPr/>
          <w:p w:rsidR="00000000" w:rsidDel="00000000" w:rsidP="00000000" w:rsidRDefault="00000000" w:rsidRPr="00000000" w14:paraId="00000119">
            <w:pPr>
              <w:spacing w:line="276" w:lineRule="auto"/>
              <w:jc w:val="both"/>
              <w:rPr>
                <w:rFonts w:ascii="Times New Roman" w:cs="Times New Roman" w:eastAsia="Times New Roman" w:hAnsi="Times New Roman"/>
                <w:b w:val="1"/>
                <w:sz w:val="24"/>
                <w:szCs w:val="24"/>
              </w:rPr>
            </w:pPr>
            <w:r w:rsidDel="00000000" w:rsidR="00000000" w:rsidRPr="00000000">
              <w:rPr>
                <w:rtl w:val="0"/>
              </w:rPr>
              <w:t xml:space="preserve">COMBUSTÍVEL</w:t>
            </w:r>
            <w:r w:rsidDel="00000000" w:rsidR="00000000" w:rsidRPr="00000000">
              <w:rPr>
                <w:rtl w:val="0"/>
              </w:rPr>
            </w:r>
          </w:p>
        </w:tc>
        <w:tc>
          <w:tcPr/>
          <w:p w:rsidR="00000000" w:rsidDel="00000000" w:rsidP="00000000" w:rsidRDefault="00000000" w:rsidRPr="00000000" w14:paraId="0000011A">
            <w:pPr>
              <w:spacing w:line="276" w:lineRule="auto"/>
              <w:jc w:val="both"/>
              <w:rPr/>
            </w:pPr>
            <w:r w:rsidDel="00000000" w:rsidR="00000000" w:rsidRPr="00000000">
              <w:rPr>
                <w:rtl w:val="0"/>
              </w:rPr>
              <w:t xml:space="preserve">RENAVAM</w:t>
            </w:r>
          </w:p>
        </w:tc>
        <w:tc>
          <w:tcPr/>
          <w:p w:rsidR="00000000" w:rsidDel="00000000" w:rsidP="00000000" w:rsidRDefault="00000000" w:rsidRPr="00000000" w14:paraId="0000011B">
            <w:pPr>
              <w:spacing w:line="276" w:lineRule="auto"/>
              <w:jc w:val="both"/>
              <w:rPr/>
            </w:pPr>
            <w:r w:rsidDel="00000000" w:rsidR="00000000" w:rsidRPr="00000000">
              <w:rPr>
                <w:rtl w:val="0"/>
              </w:rPr>
              <w:t xml:space="preserve">QUILOME TRAGEM</w:t>
            </w:r>
          </w:p>
        </w:tc>
      </w:tr>
      <w:tr>
        <w:trPr>
          <w:cantSplit w:val="0"/>
          <w:tblHeader w:val="0"/>
        </w:trPr>
        <w:tc>
          <w:tcPr/>
          <w:p w:rsidR="00000000" w:rsidDel="00000000" w:rsidP="00000000" w:rsidRDefault="00000000" w:rsidRPr="00000000" w14:paraId="0000011C">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1D">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1E">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1F">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0">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1">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2">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23">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4">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5">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6">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7">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8">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29">
            <w:pPr>
              <w:spacing w:line="276" w:lineRule="auto"/>
              <w:jc w:val="both"/>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2A">
      <w:pPr>
        <w:spacing w:line="276" w:lineRule="auto"/>
        <w:ind w:left="426" w:hanging="426"/>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B">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C">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admitidos neste processo o credenciamento as oficinas localizados a uma distância máxima de até </w:t>
      </w:r>
      <w:r w:rsidDel="00000000" w:rsidR="00000000" w:rsidRPr="00000000">
        <w:rPr>
          <w:rFonts w:ascii="Times New Roman" w:cs="Times New Roman" w:eastAsia="Times New Roman" w:hAnsi="Times New Roman"/>
          <w:sz w:val="24"/>
          <w:szCs w:val="24"/>
          <w:highlight w:val="yellow"/>
          <w:rtl w:val="0"/>
        </w:rPr>
        <w:t xml:space="preserve">15 (quinze) km</w:t>
      </w:r>
      <w:r w:rsidDel="00000000" w:rsidR="00000000" w:rsidRPr="00000000">
        <w:rPr>
          <w:rFonts w:ascii="Times New Roman" w:cs="Times New Roman" w:eastAsia="Times New Roman" w:hAnsi="Times New Roman"/>
          <w:sz w:val="24"/>
          <w:szCs w:val="24"/>
          <w:rtl w:val="0"/>
        </w:rPr>
        <w:t xml:space="preserve"> do perímetro urbano do Município, a ser comprovado no momento de credenciar,</w:t>
      </w:r>
    </w:p>
    <w:p w:rsidR="00000000" w:rsidDel="00000000" w:rsidP="00000000" w:rsidRDefault="00000000" w:rsidRPr="00000000" w14:paraId="0000012E">
      <w:pPr>
        <w:spacing w:line="240" w:lineRule="auto"/>
        <w:ind w:left="42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empresas localizadas além do perímetro definido no item 3.5, no ato do credenciamento, terão de se comprometer a instalar e atender a frota no período urbano do Município ou realizar a coleta e devolução dos veículos, respeitadas as regras, prazos e condições definidas neste instrumento.</w:t>
      </w:r>
    </w:p>
    <w:p w:rsidR="00000000" w:rsidDel="00000000" w:rsidP="00000000" w:rsidRDefault="00000000" w:rsidRPr="00000000" w14:paraId="0000012F">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0">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MODO DE EXECUÇÃO</w:t>
      </w:r>
    </w:p>
    <w:p w:rsidR="00000000" w:rsidDel="00000000" w:rsidP="00000000" w:rsidRDefault="00000000" w:rsidRPr="00000000" w14:paraId="00000132">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w:t>
      </w:r>
      <w:r w:rsidDel="00000000" w:rsidR="00000000" w:rsidRPr="00000000">
        <w:rPr>
          <w:rFonts w:ascii="Times New Roman" w:cs="Times New Roman" w:eastAsia="Times New Roman" w:hAnsi="Times New Roman"/>
          <w:sz w:val="24"/>
          <w:szCs w:val="24"/>
          <w:rtl w:val="0"/>
        </w:rPr>
        <w:t xml:space="preserve"> As oficinas, responsáveis pelos veículos enquanto estiverem sob sua guarda, irão examinar e elaborar laudo/orçamento das horas de serviços e peças necessárias em até </w:t>
      </w:r>
      <w:r w:rsidDel="00000000" w:rsidR="00000000" w:rsidRPr="00000000">
        <w:rPr>
          <w:rFonts w:ascii="Times New Roman" w:cs="Times New Roman" w:eastAsia="Times New Roman" w:hAnsi="Times New Roman"/>
          <w:sz w:val="24"/>
          <w:szCs w:val="24"/>
          <w:highlight w:val="yellow"/>
          <w:rtl w:val="0"/>
        </w:rPr>
        <w:t xml:space="preserve">24 horas</w:t>
      </w:r>
      <w:r w:rsidDel="00000000" w:rsidR="00000000" w:rsidRPr="00000000">
        <w:rPr>
          <w:rFonts w:ascii="Times New Roman" w:cs="Times New Roman" w:eastAsia="Times New Roman" w:hAnsi="Times New Roman"/>
          <w:sz w:val="24"/>
          <w:szCs w:val="24"/>
          <w:rtl w:val="0"/>
        </w:rPr>
        <w:t xml:space="preserve">, salvo exceções justificadas.</w:t>
      </w:r>
    </w:p>
    <w:p w:rsidR="00000000" w:rsidDel="00000000" w:rsidP="00000000" w:rsidRDefault="00000000" w:rsidRPr="00000000" w14:paraId="00000133">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17</w:t>
      </w:r>
      <w:r w:rsidDel="00000000" w:rsidR="00000000" w:rsidRPr="00000000">
        <w:rPr>
          <w:rFonts w:ascii="Times New Roman" w:cs="Times New Roman" w:eastAsia="Times New Roman" w:hAnsi="Times New Roman"/>
          <w:sz w:val="24"/>
          <w:szCs w:val="24"/>
          <w:rtl w:val="0"/>
        </w:rPr>
        <w:t xml:space="preserve"> O Fiscal avaliará as horas relatadas e providenciará cotação das peças, podendo ser auxiliado pela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conferindo se o valor das peças está compatível com o valor de mercado.</w:t>
      </w:r>
    </w:p>
    <w:p w:rsidR="00000000" w:rsidDel="00000000" w:rsidP="00000000" w:rsidRDefault="00000000" w:rsidRPr="00000000" w14:paraId="00000134">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18 </w:t>
      </w:r>
      <w:r w:rsidDel="00000000" w:rsidR="00000000" w:rsidRPr="00000000">
        <w:rPr>
          <w:rFonts w:ascii="Times New Roman" w:cs="Times New Roman" w:eastAsia="Times New Roman" w:hAnsi="Times New Roman"/>
          <w:sz w:val="24"/>
          <w:szCs w:val="24"/>
          <w:rtl w:val="0"/>
        </w:rPr>
        <w:t xml:space="preserve">Aprovadas às horas de serviços e apurado o preço das peças, será dada a ordem de execução/autorização, podendo ser adquiridas as peças do prestador ou, devendo ele, aguardar a entrega das peças adquiridas pela Administração de outro fornecedor, em razão do melhor preço auferido na pesquisa.</w:t>
      </w:r>
    </w:p>
    <w:p w:rsidR="00000000" w:rsidDel="00000000" w:rsidP="00000000" w:rsidRDefault="00000000" w:rsidRPr="00000000" w14:paraId="00000135">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18.1 </w:t>
      </w:r>
      <w:r w:rsidDel="00000000" w:rsidR="00000000" w:rsidRPr="00000000">
        <w:rPr>
          <w:rFonts w:ascii="Times New Roman" w:cs="Times New Roman" w:eastAsia="Times New Roman" w:hAnsi="Times New Roman"/>
          <w:sz w:val="24"/>
          <w:szCs w:val="24"/>
          <w:rtl w:val="0"/>
        </w:rPr>
        <w:t xml:space="preserve">O uso de peças genuínas/primeira linha ou similares, será sempre avaliado em cada caso, e a escolha relatada pelo Fiscal, podendo, inclusive, ser ouvida a pasta que gerencia o veículo para melhor escolha da qualidade da peça.</w:t>
      </w:r>
    </w:p>
    <w:p w:rsidR="00000000" w:rsidDel="00000000" w:rsidP="00000000" w:rsidRDefault="00000000" w:rsidRPr="00000000" w14:paraId="00000136">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18.2 </w:t>
      </w:r>
      <w:r w:rsidDel="00000000" w:rsidR="00000000" w:rsidRPr="00000000">
        <w:rPr>
          <w:rFonts w:ascii="Times New Roman" w:cs="Times New Roman" w:eastAsia="Times New Roman" w:hAnsi="Times New Roman"/>
          <w:sz w:val="24"/>
          <w:szCs w:val="24"/>
          <w:rtl w:val="0"/>
        </w:rPr>
        <w:t xml:space="preserve">As compra de peças, das oficinas ou de terceiros, deverá ser feita com previsão de garantia sempre que possível. </w:t>
      </w:r>
    </w:p>
    <w:p w:rsidR="00000000" w:rsidDel="00000000" w:rsidP="00000000" w:rsidRDefault="00000000" w:rsidRPr="00000000" w14:paraId="00000137">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19 </w:t>
      </w:r>
      <w:r w:rsidDel="00000000" w:rsidR="00000000" w:rsidRPr="00000000">
        <w:rPr>
          <w:rFonts w:ascii="Times New Roman" w:cs="Times New Roman" w:eastAsia="Times New Roman" w:hAnsi="Times New Roman"/>
          <w:sz w:val="24"/>
          <w:szCs w:val="24"/>
          <w:rtl w:val="0"/>
        </w:rPr>
        <w:t xml:space="preserve">O serviço deverá ser executado em até </w:t>
      </w:r>
      <w:r w:rsidDel="00000000" w:rsidR="00000000" w:rsidRPr="00000000">
        <w:rPr>
          <w:rFonts w:ascii="Times New Roman" w:cs="Times New Roman" w:eastAsia="Times New Roman" w:hAnsi="Times New Roman"/>
          <w:sz w:val="24"/>
          <w:szCs w:val="24"/>
          <w:highlight w:val="yellow"/>
          <w:rtl w:val="0"/>
        </w:rPr>
        <w:t xml:space="preserve">5 dias úteis</w:t>
      </w:r>
      <w:r w:rsidDel="00000000" w:rsidR="00000000" w:rsidRPr="00000000">
        <w:rPr>
          <w:rFonts w:ascii="Times New Roman" w:cs="Times New Roman" w:eastAsia="Times New Roman" w:hAnsi="Times New Roman"/>
          <w:sz w:val="24"/>
          <w:szCs w:val="24"/>
          <w:rtl w:val="0"/>
        </w:rPr>
        <w:t xml:space="preserve"> da ordem ou do recebimento das peças, salvo situações justificadas.</w:t>
      </w:r>
    </w:p>
    <w:p w:rsidR="00000000" w:rsidDel="00000000" w:rsidP="00000000" w:rsidRDefault="00000000" w:rsidRPr="00000000" w14:paraId="00000138">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 </w:t>
      </w:r>
      <w:r w:rsidDel="00000000" w:rsidR="00000000" w:rsidRPr="00000000">
        <w:rPr>
          <w:rFonts w:ascii="Times New Roman" w:cs="Times New Roman" w:eastAsia="Times New Roman" w:hAnsi="Times New Roman"/>
          <w:sz w:val="24"/>
          <w:szCs w:val="24"/>
          <w:rtl w:val="0"/>
        </w:rPr>
        <w:t xml:space="preserve">Poderá ser exigida, emergencialmente, prestação dos serviços em prazo inferior, acordando com o prestador os prazos.</w:t>
      </w:r>
    </w:p>
    <w:p w:rsidR="00000000" w:rsidDel="00000000" w:rsidP="00000000" w:rsidRDefault="00000000" w:rsidRPr="00000000" w14:paraId="00000139">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A recusa da oficina na prestação de serviços deverá ser informada em até </w:t>
      </w:r>
      <w:r w:rsidDel="00000000" w:rsidR="00000000" w:rsidRPr="00000000">
        <w:rPr>
          <w:rFonts w:ascii="Times New Roman" w:cs="Times New Roman" w:eastAsia="Times New Roman" w:hAnsi="Times New Roman"/>
          <w:sz w:val="24"/>
          <w:szCs w:val="24"/>
          <w:highlight w:val="yellow"/>
          <w:rtl w:val="0"/>
        </w:rPr>
        <w:t xml:space="preserve">2 horas</w:t>
      </w:r>
      <w:r w:rsidDel="00000000" w:rsidR="00000000" w:rsidRPr="00000000">
        <w:rPr>
          <w:rFonts w:ascii="Times New Roman" w:cs="Times New Roman" w:eastAsia="Times New Roman" w:hAnsi="Times New Roman"/>
          <w:sz w:val="24"/>
          <w:szCs w:val="24"/>
          <w:rtl w:val="0"/>
        </w:rPr>
        <w:t xml:space="preserve"> da designação pela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de modo que seja a ordem repassada para a próxima oficina do rodízio, sendo que o silêncio importará em nova destinação.</w:t>
      </w:r>
    </w:p>
    <w:p w:rsidR="00000000" w:rsidDel="00000000" w:rsidP="00000000" w:rsidRDefault="00000000" w:rsidRPr="00000000" w14:paraId="0000013A">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22. </w:t>
      </w:r>
      <w:r w:rsidDel="00000000" w:rsidR="00000000" w:rsidRPr="00000000">
        <w:rPr>
          <w:rFonts w:ascii="Times New Roman" w:cs="Times New Roman" w:eastAsia="Times New Roman" w:hAnsi="Times New Roman"/>
          <w:sz w:val="24"/>
          <w:szCs w:val="24"/>
          <w:rtl w:val="0"/>
        </w:rPr>
        <w:t xml:space="preserve">Se após o laudo, a Empresa constatar que não reúne condições ou que a manutenção é externa aos serviços credenciados, deverá reportar ao Fiscal, sendo remunerada pela 1 hora de serviços referência para o diagnóstico.</w:t>
      </w:r>
    </w:p>
    <w:p w:rsidR="00000000" w:rsidDel="00000000" w:rsidP="00000000" w:rsidRDefault="00000000" w:rsidRPr="00000000" w14:paraId="0000013B">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23 </w:t>
      </w:r>
      <w:r w:rsidDel="00000000" w:rsidR="00000000" w:rsidRPr="00000000">
        <w:rPr>
          <w:rFonts w:ascii="Times New Roman" w:cs="Times New Roman" w:eastAsia="Times New Roman" w:hAnsi="Times New Roman"/>
          <w:sz w:val="24"/>
          <w:szCs w:val="24"/>
          <w:rtl w:val="0"/>
        </w:rPr>
        <w:t xml:space="preserve">Serviços específicos ou necessários distante do Município, serão processados por outras formas devido a natureza excepcional.</w:t>
      </w:r>
    </w:p>
    <w:p w:rsidR="00000000" w:rsidDel="00000000" w:rsidP="00000000" w:rsidRDefault="00000000" w:rsidRPr="00000000" w14:paraId="0000013C">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24 </w:t>
      </w:r>
      <w:r w:rsidDel="00000000" w:rsidR="00000000" w:rsidRPr="00000000">
        <w:rPr>
          <w:rFonts w:ascii="Times New Roman" w:cs="Times New Roman" w:eastAsia="Times New Roman" w:hAnsi="Times New Roman"/>
          <w:sz w:val="24"/>
          <w:szCs w:val="24"/>
          <w:rtl w:val="0"/>
        </w:rPr>
        <w:t xml:space="preserve">Estima-se o atendimento global de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horas de serviços, sendo o valor da hora cotado em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e o valor global de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tl w:val="0"/>
        </w:rPr>
      </w:r>
    </w:p>
    <w:p w:rsidR="00000000" w:rsidDel="00000000" w:rsidP="00000000" w:rsidRDefault="00000000" w:rsidRPr="00000000" w14:paraId="0000013D">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E">
      <w:pPr>
        <w:spacing w:line="240" w:lineRule="auto"/>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F">
      <w:pPr>
        <w:spacing w:line="240" w:lineRule="auto"/>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OBRIGAÇÕES</w:t>
      </w:r>
    </w:p>
    <w:p w:rsidR="00000000" w:rsidDel="00000000" w:rsidP="00000000" w:rsidRDefault="00000000" w:rsidRPr="00000000" w14:paraId="00000140">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25</w:t>
      </w:r>
      <w:r w:rsidDel="00000000" w:rsidR="00000000" w:rsidRPr="00000000">
        <w:rPr>
          <w:rFonts w:ascii="Times New Roman" w:cs="Times New Roman" w:eastAsia="Times New Roman" w:hAnsi="Times New Roman"/>
          <w:sz w:val="24"/>
          <w:szCs w:val="24"/>
          <w:rtl w:val="0"/>
        </w:rPr>
        <w:t xml:space="preserve">. São obrigações da CREDENCIADA:</w:t>
      </w:r>
    </w:p>
    <w:p w:rsidR="00000000" w:rsidDel="00000000" w:rsidP="00000000" w:rsidRDefault="00000000" w:rsidRPr="00000000" w14:paraId="00000141">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Efetuar os serviços de diagnóstico no prazo de </w:t>
      </w:r>
      <w:r w:rsidDel="00000000" w:rsidR="00000000" w:rsidRPr="00000000">
        <w:rPr>
          <w:rFonts w:ascii="Times New Roman" w:cs="Times New Roman" w:eastAsia="Times New Roman" w:hAnsi="Times New Roman"/>
          <w:sz w:val="24"/>
          <w:szCs w:val="24"/>
          <w:highlight w:val="yellow"/>
          <w:rtl w:val="0"/>
        </w:rPr>
        <w:t xml:space="preserve">24 horas</w:t>
      </w:r>
      <w:r w:rsidDel="00000000" w:rsidR="00000000" w:rsidRPr="00000000">
        <w:rPr>
          <w:rFonts w:ascii="Times New Roman" w:cs="Times New Roman" w:eastAsia="Times New Roman" w:hAnsi="Times New Roman"/>
          <w:sz w:val="24"/>
          <w:szCs w:val="24"/>
          <w:rtl w:val="0"/>
        </w:rPr>
        <w:t xml:space="preserve">, e executar o serviço em até </w:t>
      </w:r>
      <w:r w:rsidDel="00000000" w:rsidR="00000000" w:rsidRPr="00000000">
        <w:rPr>
          <w:rFonts w:ascii="Times New Roman" w:cs="Times New Roman" w:eastAsia="Times New Roman" w:hAnsi="Times New Roman"/>
          <w:sz w:val="24"/>
          <w:szCs w:val="24"/>
          <w:highlight w:val="yellow"/>
          <w:rtl w:val="0"/>
        </w:rPr>
        <w:t xml:space="preserve">05 dias úteis</w:t>
      </w:r>
      <w:r w:rsidDel="00000000" w:rsidR="00000000" w:rsidRPr="00000000">
        <w:rPr>
          <w:rFonts w:ascii="Times New Roman" w:cs="Times New Roman" w:eastAsia="Times New Roman" w:hAnsi="Times New Roman"/>
          <w:sz w:val="24"/>
          <w:szCs w:val="24"/>
          <w:rtl w:val="0"/>
        </w:rPr>
        <w:t xml:space="preserve"> após a autorização ou entrega das peças, se essas forem adquiridas com outro fornecedor. </w:t>
      </w:r>
    </w:p>
    <w:p w:rsidR="00000000" w:rsidDel="00000000" w:rsidP="00000000" w:rsidRDefault="00000000" w:rsidRPr="00000000" w14:paraId="00000142">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dever previsto no item anterior implica na obrigação de, a critério da administração, substituir, reparar, corrigir, remover, ou reconstruir, às suas expensas, no prazo máximo de </w:t>
      </w:r>
      <w:r w:rsidDel="00000000" w:rsidR="00000000" w:rsidRPr="00000000">
        <w:rPr>
          <w:rFonts w:ascii="Times New Roman" w:cs="Times New Roman" w:eastAsia="Times New Roman" w:hAnsi="Times New Roman"/>
          <w:sz w:val="24"/>
          <w:szCs w:val="24"/>
          <w:highlight w:val="yellow"/>
          <w:rtl w:val="0"/>
        </w:rPr>
        <w:t xml:space="preserve">24 (vinte e quatro) horas</w:t>
      </w:r>
      <w:r w:rsidDel="00000000" w:rsidR="00000000" w:rsidRPr="00000000">
        <w:rPr>
          <w:rFonts w:ascii="Times New Roman" w:cs="Times New Roman" w:eastAsia="Times New Roman" w:hAnsi="Times New Roman"/>
          <w:sz w:val="24"/>
          <w:szCs w:val="24"/>
          <w:rtl w:val="0"/>
        </w:rPr>
        <w:t xml:space="preserve">, o produto em desconformidade com o edital;</w:t>
      </w:r>
    </w:p>
    <w:p w:rsidR="00000000" w:rsidDel="00000000" w:rsidP="00000000" w:rsidRDefault="00000000" w:rsidRPr="00000000" w14:paraId="00000143">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Atender prontamente a quaisquer exigências da administração, inerentes ao objeto da presente licitação;</w:t>
      </w:r>
    </w:p>
    <w:p w:rsidR="00000000" w:rsidDel="00000000" w:rsidP="00000000" w:rsidRDefault="00000000" w:rsidRPr="00000000" w14:paraId="00000144">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Comunicar à administração, no prazo máximo de 24 (vinte e quatro) horas que antecede a data da entrega, os motivos que impossibilitem o cumprimento do prazo previsto, com a devida comprovação;</w:t>
      </w:r>
    </w:p>
    <w:p w:rsidR="00000000" w:rsidDel="00000000" w:rsidP="00000000" w:rsidRDefault="00000000" w:rsidRPr="00000000" w14:paraId="00000145">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Manter, durante toda a execução do contrato, em compatibilidade com as obrigações assumidas, todas as condições de habilitação e qualificação exigidas no edital;</w:t>
      </w:r>
    </w:p>
    <w:p w:rsidR="00000000" w:rsidDel="00000000" w:rsidP="00000000" w:rsidRDefault="00000000" w:rsidRPr="00000000" w14:paraId="00000146">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Não transferir a terceiros (subcontratar), por qualquer forma, nem mesmo parcialmente, as obrigações assumidas;</w:t>
      </w:r>
    </w:p>
    <w:p w:rsidR="00000000" w:rsidDel="00000000" w:rsidP="00000000" w:rsidRDefault="00000000" w:rsidRPr="00000000" w14:paraId="00000147">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148">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Responsabilizar-se pelas despesas dos tributos, encargos trabalhistas, previdenciários, fiscais, comerciais, taxas, fretes, seguros, deslocamento de pessoal, prestação de garantia e quaisquer outras que incidam ou venham a incidir na execução do contrato; </w:t>
      </w:r>
    </w:p>
    <w:p w:rsidR="00000000" w:rsidDel="00000000" w:rsidP="00000000" w:rsidRDefault="00000000" w:rsidRPr="00000000" w14:paraId="00000149">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26.</w:t>
      </w:r>
      <w:r w:rsidDel="00000000" w:rsidR="00000000" w:rsidRPr="00000000">
        <w:rPr>
          <w:rFonts w:ascii="Times New Roman" w:cs="Times New Roman" w:eastAsia="Times New Roman" w:hAnsi="Times New Roman"/>
          <w:sz w:val="24"/>
          <w:szCs w:val="24"/>
          <w:rtl w:val="0"/>
        </w:rPr>
        <w:t xml:space="preserve"> A CREDENCIADA é expressamente proibida de sub credenciar totalmente o fornecimento sob pena de rescisão do instrumento, sem que tenha direito à indenização de qualquer espécie, independentemente de ação, notificação e interpelação judicial ou extrajudicial.</w:t>
      </w:r>
    </w:p>
    <w:p w:rsidR="00000000" w:rsidDel="00000000" w:rsidP="00000000" w:rsidRDefault="00000000" w:rsidRPr="00000000" w14:paraId="0000014A">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27.</w:t>
      </w:r>
      <w:r w:rsidDel="00000000" w:rsidR="00000000" w:rsidRPr="00000000">
        <w:rPr>
          <w:rFonts w:ascii="Times New Roman" w:cs="Times New Roman" w:eastAsia="Times New Roman" w:hAnsi="Times New Roman"/>
          <w:sz w:val="24"/>
          <w:szCs w:val="24"/>
          <w:rtl w:val="0"/>
        </w:rPr>
        <w:t xml:space="preserve"> As empresas deverão disponibilizar atendimento das </w:t>
      </w:r>
      <w:r w:rsidDel="00000000" w:rsidR="00000000" w:rsidRPr="00000000">
        <w:rPr>
          <w:rFonts w:ascii="Times New Roman" w:cs="Times New Roman" w:eastAsia="Times New Roman" w:hAnsi="Times New Roman"/>
          <w:sz w:val="24"/>
          <w:szCs w:val="24"/>
          <w:highlight w:val="yellow"/>
          <w:rtl w:val="0"/>
        </w:rPr>
        <w:t xml:space="preserve">06h00min até as 19h00min</w:t>
      </w:r>
      <w:r w:rsidDel="00000000" w:rsidR="00000000" w:rsidRPr="00000000">
        <w:rPr>
          <w:rFonts w:ascii="Times New Roman" w:cs="Times New Roman" w:eastAsia="Times New Roman" w:hAnsi="Times New Roman"/>
          <w:sz w:val="24"/>
          <w:szCs w:val="24"/>
          <w:rtl w:val="0"/>
        </w:rPr>
        <w:t xml:space="preserve">, tendo um telefone de plantão para atendimentos emergenciais.</w:t>
      </w:r>
    </w:p>
    <w:p w:rsidR="00000000" w:rsidDel="00000000" w:rsidP="00000000" w:rsidRDefault="00000000" w:rsidRPr="00000000" w14:paraId="0000014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28.</w:t>
      </w:r>
      <w:r w:rsidDel="00000000" w:rsidR="00000000" w:rsidRPr="00000000">
        <w:rPr>
          <w:rFonts w:ascii="Times New Roman" w:cs="Times New Roman" w:eastAsia="Times New Roman" w:hAnsi="Times New Roman"/>
          <w:sz w:val="24"/>
          <w:szCs w:val="24"/>
          <w:rtl w:val="0"/>
        </w:rPr>
        <w:t xml:space="preserve"> São obrigações do MUNICÍPIO:</w:t>
      </w:r>
    </w:p>
    <w:p w:rsidR="00000000" w:rsidDel="00000000" w:rsidP="00000000" w:rsidRDefault="00000000" w:rsidRPr="00000000" w14:paraId="0000014C">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Encaminhar os veículos na ordem do rodízio;</w:t>
      </w:r>
    </w:p>
    <w:p w:rsidR="00000000" w:rsidDel="00000000" w:rsidP="00000000" w:rsidRDefault="00000000" w:rsidRPr="00000000" w14:paraId="0000014D">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Realizar pesquisa de preços das peças e conferir as horas de serviço necessárias, autorizando a execução;</w:t>
      </w:r>
    </w:p>
    <w:p w:rsidR="00000000" w:rsidDel="00000000" w:rsidP="00000000" w:rsidRDefault="00000000" w:rsidRPr="00000000" w14:paraId="0000014E">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Verificar minuciosamente, no prazo fixado, a conformidade dos trabalhos e peças recebidos provisoriamente com as especificações constantes do edital, para fins de aceitação e recebimento definitivos;</w:t>
      </w:r>
    </w:p>
    <w:p w:rsidR="00000000" w:rsidDel="00000000" w:rsidP="00000000" w:rsidRDefault="00000000" w:rsidRPr="00000000" w14:paraId="0000014F">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Acompanhar e fiscalizar o cumprimento das obrigações da contratada, através de servidor especialmente designado;</w:t>
      </w:r>
    </w:p>
    <w:p w:rsidR="00000000" w:rsidDel="00000000" w:rsidP="00000000" w:rsidRDefault="00000000" w:rsidRPr="00000000" w14:paraId="00000150">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Efetuar o pagamento no prazo previsto.</w:t>
      </w:r>
    </w:p>
    <w:p w:rsidR="00000000" w:rsidDel="00000000" w:rsidP="00000000" w:rsidRDefault="00000000" w:rsidRPr="00000000" w14:paraId="00000151">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Secretaria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ficará responsável de realizar a destinação dos veículos e pelo procedimento de pesquisa de preços das peças, em conjunto com o Fiscal.</w:t>
      </w:r>
    </w:p>
    <w:p w:rsidR="00000000" w:rsidDel="00000000" w:rsidP="00000000" w:rsidRDefault="00000000" w:rsidRPr="00000000" w14:paraId="00000152">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fiscal deverá autorizar os serviços e trocas.</w:t>
      </w:r>
    </w:p>
    <w:p w:rsidR="00000000" w:rsidDel="00000000" w:rsidP="00000000" w:rsidRDefault="00000000" w:rsidRPr="00000000" w14:paraId="00000153">
      <w:pPr>
        <w:spacing w:line="240" w:lineRule="auto"/>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4">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29.</w:t>
      </w:r>
      <w:r w:rsidDel="00000000" w:rsidR="00000000" w:rsidRPr="00000000">
        <w:rPr>
          <w:rFonts w:ascii="Times New Roman" w:cs="Times New Roman" w:eastAsia="Times New Roman" w:hAnsi="Times New Roman"/>
          <w:sz w:val="24"/>
          <w:szCs w:val="24"/>
          <w:rtl w:val="0"/>
        </w:rPr>
        <w:t xml:space="preserve">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efetuará o pagamento em até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dias do mês subsequente ao do fornecimento.</w:t>
      </w:r>
    </w:p>
    <w:p w:rsidR="00000000" w:rsidDel="00000000" w:rsidP="00000000" w:rsidRDefault="00000000" w:rsidRPr="00000000" w14:paraId="00000155">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30.</w:t>
      </w:r>
      <w:r w:rsidDel="00000000" w:rsidR="00000000" w:rsidRPr="00000000">
        <w:rPr>
          <w:rFonts w:ascii="Times New Roman" w:cs="Times New Roman" w:eastAsia="Times New Roman" w:hAnsi="Times New Roman"/>
          <w:sz w:val="24"/>
          <w:szCs w:val="24"/>
          <w:rtl w:val="0"/>
        </w:rPr>
        <w:t xml:space="preserve"> A empresa deverá confeccionar um relatório mensal dos serviços prestados, especificando horas de diagnóstico/vistoria e de serviço de troca/conserto, e, havendo, peças vendidas, que deverá ser entregue na Secretaria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acompanhada das notas fiscais respectivas.</w:t>
      </w:r>
    </w:p>
    <w:p w:rsidR="00000000" w:rsidDel="00000000" w:rsidP="00000000" w:rsidRDefault="00000000" w:rsidRPr="00000000" w14:paraId="00000156">
      <w:pPr>
        <w:spacing w:line="240" w:lineRule="auto"/>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7">
      <w:pPr>
        <w:spacing w:line="240" w:lineRule="auto"/>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PAGAMENTO</w:t>
      </w:r>
    </w:p>
    <w:p w:rsidR="00000000" w:rsidDel="00000000" w:rsidP="00000000" w:rsidRDefault="00000000" w:rsidRPr="00000000" w14:paraId="0000015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31.</w:t>
      </w:r>
      <w:r w:rsidDel="00000000" w:rsidR="00000000" w:rsidRPr="00000000">
        <w:rPr>
          <w:rFonts w:ascii="Times New Roman" w:cs="Times New Roman" w:eastAsia="Times New Roman" w:hAnsi="Times New Roman"/>
          <w:sz w:val="24"/>
          <w:szCs w:val="24"/>
          <w:rtl w:val="0"/>
        </w:rPr>
        <w:t xml:space="preserve"> As notas fiscais deverão possuir as seguintes informações: número da frota, placa, quilometragem atual (odômetro), nome do motorista, nome da secretaria a qual o veículo pertence, peças, horas de serviços e estarem devidamente assinada pelo motorista.</w:t>
      </w:r>
    </w:p>
    <w:p w:rsidR="00000000" w:rsidDel="00000000" w:rsidP="00000000" w:rsidRDefault="00000000" w:rsidRPr="00000000" w14:paraId="00000159">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32.</w:t>
      </w:r>
      <w:r w:rsidDel="00000000" w:rsidR="00000000" w:rsidRPr="00000000">
        <w:rPr>
          <w:rFonts w:ascii="Times New Roman" w:cs="Times New Roman" w:eastAsia="Times New Roman" w:hAnsi="Times New Roman"/>
          <w:sz w:val="24"/>
          <w:szCs w:val="24"/>
          <w:rtl w:val="0"/>
        </w:rPr>
        <w:t xml:space="preserve"> O Município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poderá deduzir do montante a pagar os valores correspondentes a multas, dívidas ou indenizações devidas pelo fornecedor.</w:t>
      </w:r>
    </w:p>
    <w:p w:rsidR="00000000" w:rsidDel="00000000" w:rsidP="00000000" w:rsidRDefault="00000000" w:rsidRPr="00000000" w14:paraId="0000015A">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32.1</w:t>
      </w:r>
      <w:r w:rsidDel="00000000" w:rsidR="00000000" w:rsidRPr="00000000">
        <w:rPr>
          <w:rFonts w:ascii="Times New Roman" w:cs="Times New Roman" w:eastAsia="Times New Roman" w:hAnsi="Times New Roman"/>
          <w:sz w:val="24"/>
          <w:szCs w:val="24"/>
          <w:rtl w:val="0"/>
        </w:rPr>
        <w:t xml:space="preserve"> No caso de ocorrência de irregularidade ou inexecução parcial ou total do objeto do contrato, o pagamento do saldo remanescente ficará suspenso, até ulterior decisão..</w:t>
      </w:r>
    </w:p>
    <w:p w:rsidR="00000000" w:rsidDel="00000000" w:rsidP="00000000" w:rsidRDefault="00000000" w:rsidRPr="00000000" w14:paraId="0000015B">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32.2.</w:t>
      </w:r>
      <w:r w:rsidDel="00000000" w:rsidR="00000000" w:rsidRPr="00000000">
        <w:rPr>
          <w:rFonts w:ascii="Times New Roman" w:cs="Times New Roman" w:eastAsia="Times New Roman" w:hAnsi="Times New Roman"/>
          <w:sz w:val="24"/>
          <w:szCs w:val="24"/>
          <w:rtl w:val="0"/>
        </w:rPr>
        <w:t xml:space="preserve"> será objeto de investigação através do competente processo administrativo;</w:t>
      </w:r>
    </w:p>
    <w:p w:rsidR="00000000" w:rsidDel="00000000" w:rsidP="00000000" w:rsidRDefault="00000000" w:rsidRPr="00000000" w14:paraId="0000015C">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33.</w:t>
      </w:r>
      <w:r w:rsidDel="00000000" w:rsidR="00000000" w:rsidRPr="00000000">
        <w:rPr>
          <w:rFonts w:ascii="Times New Roman" w:cs="Times New Roman" w:eastAsia="Times New Roman" w:hAnsi="Times New Roman"/>
          <w:sz w:val="24"/>
          <w:szCs w:val="24"/>
          <w:rtl w:val="0"/>
        </w:rPr>
        <w:t xml:space="preserve"> O pagamento efetuado não isentará o fornecedor das responsabilidades decorrentes do fornecimento.</w:t>
      </w:r>
    </w:p>
    <w:p w:rsidR="00000000" w:rsidDel="00000000" w:rsidP="00000000" w:rsidRDefault="00000000" w:rsidRPr="00000000" w14:paraId="0000015D">
      <w:pPr>
        <w:ind w:left="567" w:hanging="567"/>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34.</w:t>
      </w:r>
      <w:r w:rsidDel="00000000" w:rsidR="00000000" w:rsidRPr="00000000">
        <w:rPr>
          <w:rFonts w:ascii="Times New Roman" w:cs="Times New Roman" w:eastAsia="Times New Roman" w:hAnsi="Times New Roman"/>
          <w:sz w:val="24"/>
          <w:szCs w:val="24"/>
          <w:highlight w:val="yellow"/>
          <w:rtl w:val="0"/>
        </w:rPr>
        <w:t xml:space="preserve"> Os recursos destinados ao pagamento dos produtos de que trata o presente contrato, são oriundos das seguintes dotações orçamentárias:</w:t>
      </w:r>
    </w:p>
    <w:p w:rsidR="00000000" w:rsidDel="00000000" w:rsidP="00000000" w:rsidRDefault="00000000" w:rsidRPr="00000000" w14:paraId="0000015E">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tl w:val="0"/>
        </w:rPr>
      </w:r>
    </w:p>
    <w:p w:rsidR="00000000" w:rsidDel="00000000" w:rsidP="00000000" w:rsidRDefault="00000000" w:rsidRPr="00000000" w14:paraId="0000015F">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34.1 As dotações serão indicadas em cada demanda, já que os veículos poderão ser de pastas diferentes</w:t>
      </w:r>
    </w:p>
    <w:p w:rsidR="00000000" w:rsidDel="00000000" w:rsidP="00000000" w:rsidRDefault="00000000" w:rsidRPr="00000000" w14:paraId="00000160">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35.</w:t>
      </w:r>
      <w:r w:rsidDel="00000000" w:rsidR="00000000" w:rsidRPr="00000000">
        <w:rPr>
          <w:rFonts w:ascii="Times New Roman" w:cs="Times New Roman" w:eastAsia="Times New Roman" w:hAnsi="Times New Roman"/>
          <w:sz w:val="24"/>
          <w:szCs w:val="24"/>
          <w:rtl w:val="0"/>
        </w:rPr>
        <w:t xml:space="preserve"> Os pagamentos serão realizados através de transferência bancária para a conta corrente da empresa credenciada.</w:t>
      </w:r>
    </w:p>
    <w:p w:rsidR="00000000" w:rsidDel="00000000" w:rsidP="00000000" w:rsidRDefault="00000000" w:rsidRPr="00000000" w14:paraId="0000016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36.</w:t>
      </w:r>
      <w:r w:rsidDel="00000000" w:rsidR="00000000" w:rsidRPr="00000000">
        <w:rPr>
          <w:rFonts w:ascii="Times New Roman" w:cs="Times New Roman" w:eastAsia="Times New Roman" w:hAnsi="Times New Roman"/>
          <w:sz w:val="24"/>
          <w:szCs w:val="24"/>
          <w:rtl w:val="0"/>
        </w:rPr>
        <w:t xml:space="preserve"> Caso existam impossibilidades, o serviço poderá ser transferido para o próximo do revezamento, sendo o prazo para resposta da indicação pela </w:t>
      </w:r>
      <w:r w:rsidDel="00000000" w:rsidR="00000000" w:rsidRPr="00000000">
        <w:rPr>
          <w:rFonts w:ascii="Times New Roman" w:cs="Times New Roman" w:eastAsia="Times New Roman" w:hAnsi="Times New Roman"/>
          <w:sz w:val="24"/>
          <w:szCs w:val="24"/>
          <w:highlight w:val="yellow"/>
          <w:rtl w:val="0"/>
        </w:rPr>
        <w:t xml:space="preserve">Secretaria [.],</w:t>
      </w:r>
      <w:r w:rsidDel="00000000" w:rsidR="00000000" w:rsidRPr="00000000">
        <w:rPr>
          <w:rFonts w:ascii="Times New Roman" w:cs="Times New Roman" w:eastAsia="Times New Roman" w:hAnsi="Times New Roman"/>
          <w:sz w:val="24"/>
          <w:szCs w:val="24"/>
          <w:rtl w:val="0"/>
        </w:rPr>
        <w:t xml:space="preserve"> 2 horas, e podendo ser alegada substituição ou impossibilidade após o laudo.</w:t>
      </w:r>
    </w:p>
    <w:p w:rsidR="00000000" w:rsidDel="00000000" w:rsidP="00000000" w:rsidRDefault="00000000" w:rsidRPr="00000000" w14:paraId="0000016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37.</w:t>
      </w:r>
      <w:r w:rsidDel="00000000" w:rsidR="00000000" w:rsidRPr="00000000">
        <w:rPr>
          <w:rFonts w:ascii="Times New Roman" w:cs="Times New Roman" w:eastAsia="Times New Roman" w:hAnsi="Times New Roman"/>
          <w:sz w:val="24"/>
          <w:szCs w:val="24"/>
          <w:rtl w:val="0"/>
        </w:rPr>
        <w:t xml:space="preserve"> Serviços que fogem da natureza deste credenciamento, ou específicos, poderão ser contratos por outros meios, utilizando-se o laudo das oficinas credenciadas, haja vista a especificidade ou registrando as motivações que levam ao desuso do presente credenciamento.</w:t>
      </w:r>
    </w:p>
    <w:p w:rsidR="00000000" w:rsidDel="00000000" w:rsidP="00000000" w:rsidRDefault="00000000" w:rsidRPr="00000000" w14:paraId="00000163">
      <w:pPr>
        <w:spacing w:line="240" w:lineRule="auto"/>
        <w:ind w:left="426" w:hanging="426"/>
        <w:jc w:val="both"/>
        <w:rPr>
          <w:rFonts w:ascii="Times New Roman" w:cs="Times New Roman" w:eastAsia="Times New Roman" w:hAnsi="Times New Roman"/>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164">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2022.</w:t>
      </w:r>
    </w:p>
    <w:p w:rsidR="00000000" w:rsidDel="00000000" w:rsidP="00000000" w:rsidRDefault="00000000" w:rsidRPr="00000000" w14:paraId="00000165">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Prefeito[a] Municipal</w:t>
      </w:r>
    </w:p>
    <w:p w:rsidR="00000000" w:rsidDel="00000000" w:rsidP="00000000" w:rsidRDefault="00000000" w:rsidRPr="00000000" w14:paraId="00000166">
      <w:pPr>
        <w:jc w:val="center"/>
        <w:rPr>
          <w:rFonts w:ascii="Times New Roman" w:cs="Times New Roman" w:eastAsia="Times New Roman" w:hAnsi="Times New Roman"/>
          <w:b w:val="1"/>
          <w:smallCaps w:val="1"/>
          <w:sz w:val="24"/>
          <w:szCs w:val="24"/>
        </w:rPr>
      </w:pPr>
      <w:r w:rsidDel="00000000" w:rsidR="00000000" w:rsidRPr="00000000">
        <w:rPr>
          <w:rtl w:val="0"/>
        </w:rPr>
      </w:r>
    </w:p>
    <w:p w:rsidR="00000000" w:rsidDel="00000000" w:rsidP="00000000" w:rsidRDefault="00000000" w:rsidRPr="00000000" w14:paraId="00000167">
      <w:pPr>
        <w:jc w:val="center"/>
        <w:rPr>
          <w:rFonts w:ascii="Times New Roman" w:cs="Times New Roman" w:eastAsia="Times New Roman" w:hAnsi="Times New Roman"/>
          <w:b w:val="1"/>
          <w:smallCaps w:val="1"/>
          <w:sz w:val="24"/>
          <w:szCs w:val="24"/>
        </w:rPr>
      </w:pPr>
      <w:r w:rsidDel="00000000" w:rsidR="00000000" w:rsidRPr="00000000">
        <w:rPr>
          <w:rtl w:val="0"/>
        </w:rPr>
      </w:r>
    </w:p>
    <w:p w:rsidR="00000000" w:rsidDel="00000000" w:rsidP="00000000" w:rsidRDefault="00000000" w:rsidRPr="00000000" w14:paraId="00000168">
      <w:pPr>
        <w:rPr>
          <w:rFonts w:ascii="Times New Roman" w:cs="Times New Roman" w:eastAsia="Times New Roman" w:hAnsi="Times New Roman"/>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9">
      <w:pPr>
        <w:jc w:val="center"/>
        <w:rPr>
          <w:rFonts w:ascii="Times New Roman" w:cs="Times New Roman" w:eastAsia="Times New Roman" w:hAnsi="Times New Roman"/>
          <w:b w:val="1"/>
          <w:smallCaps w:val="1"/>
          <w:sz w:val="24"/>
          <w:szCs w:val="24"/>
        </w:rPr>
      </w:pPr>
      <w:r w:rsidDel="00000000" w:rsidR="00000000" w:rsidRPr="00000000">
        <w:rPr>
          <w:rFonts w:ascii="Times New Roman" w:cs="Times New Roman" w:eastAsia="Times New Roman" w:hAnsi="Times New Roman"/>
          <w:b w:val="1"/>
          <w:smallCaps w:val="1"/>
          <w:sz w:val="24"/>
          <w:szCs w:val="24"/>
          <w:rtl w:val="0"/>
        </w:rPr>
        <w:t xml:space="preserve">ANEXO II</w:t>
      </w:r>
    </w:p>
    <w:p w:rsidR="00000000" w:rsidDel="00000000" w:rsidP="00000000" w:rsidRDefault="00000000" w:rsidRPr="00000000" w14:paraId="0000016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TABELA DE ROTATIVIDADE/REVEZAMENTO DOS PRESADORES</w:t>
      </w:r>
    </w:p>
    <w:p w:rsidR="00000000" w:rsidDel="00000000" w:rsidP="00000000" w:rsidRDefault="00000000" w:rsidRPr="00000000" w14:paraId="0000016B">
      <w:pPr>
        <w:ind w:left="284" w:hanging="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Prefeitura Municipal de </w:t>
      </w: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promoverá a distribuição dos serviços de manutenção de sua frota, leve e pesada, seguindo-se a ordem de credenciamento dos estabelecimentos credenciados, assim organizados em resultado ao sorteio:</w:t>
      </w:r>
    </w:p>
    <w:p w:rsidR="00000000" w:rsidDel="00000000" w:rsidP="00000000" w:rsidRDefault="00000000" w:rsidRPr="00000000" w14:paraId="0000016D">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I</w:t>
      </w:r>
    </w:p>
    <w:tbl>
      <w:tblPr>
        <w:tblStyle w:val="Table5"/>
        <w:tblW w:w="892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6804"/>
        <w:tblGridChange w:id="0">
          <w:tblGrid>
            <w:gridCol w:w="2122"/>
            <w:gridCol w:w="6804"/>
          </w:tblGrid>
        </w:tblGridChange>
      </w:tblGrid>
      <w:tr>
        <w:trPr>
          <w:cantSplit w:val="0"/>
          <w:tblHeader w:val="0"/>
        </w:trPr>
        <w:tc>
          <w:tcPr>
            <w:vAlign w:val="center"/>
          </w:tcPr>
          <w:p w:rsidR="00000000" w:rsidDel="00000000" w:rsidP="00000000" w:rsidRDefault="00000000" w:rsidRPr="00000000" w14:paraId="0000016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Manutenção</w:t>
            </w:r>
          </w:p>
        </w:tc>
        <w:tc>
          <w:tcPr/>
          <w:p w:rsidR="00000000" w:rsidDel="00000000" w:rsidP="00000000" w:rsidRDefault="00000000" w:rsidRPr="00000000" w14:paraId="0000017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Credenciados</w:t>
            </w:r>
          </w:p>
        </w:tc>
      </w:tr>
      <w:tr>
        <w:trPr>
          <w:cantSplit w:val="0"/>
          <w:tblHeader w:val="0"/>
        </w:trPr>
        <w:tc>
          <w:tcPr>
            <w:vAlign w:val="center"/>
          </w:tcPr>
          <w:p w:rsidR="00000000" w:rsidDel="00000000" w:rsidP="00000000" w:rsidRDefault="00000000" w:rsidRPr="00000000" w14:paraId="0000017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Veículos leves</w:t>
            </w:r>
          </w:p>
          <w:p w:rsidR="00000000" w:rsidDel="00000000" w:rsidP="00000000" w:rsidRDefault="00000000" w:rsidRPr="00000000" w14:paraId="00000172">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7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“A”</w:t>
            </w:r>
          </w:p>
          <w:p w:rsidR="00000000" w:rsidDel="00000000" w:rsidP="00000000" w:rsidRDefault="00000000" w:rsidRPr="00000000" w14:paraId="0000017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“B”</w:t>
            </w:r>
          </w:p>
          <w:p w:rsidR="00000000" w:rsidDel="00000000" w:rsidP="00000000" w:rsidRDefault="00000000" w:rsidRPr="00000000" w14:paraId="0000017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“C”</w:t>
            </w:r>
          </w:p>
          <w:p w:rsidR="00000000" w:rsidDel="00000000" w:rsidP="00000000" w:rsidRDefault="00000000" w:rsidRPr="00000000" w14:paraId="0000017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“D”</w:t>
            </w:r>
          </w:p>
          <w:p w:rsidR="00000000" w:rsidDel="00000000" w:rsidP="00000000" w:rsidRDefault="00000000" w:rsidRPr="00000000" w14:paraId="0000017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“E”</w:t>
            </w:r>
          </w:p>
          <w:p w:rsidR="00000000" w:rsidDel="00000000" w:rsidP="00000000" w:rsidRDefault="00000000" w:rsidRPr="00000000" w14:paraId="0000017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Veículos pesados</w:t>
            </w:r>
          </w:p>
        </w:tc>
        <w:tc>
          <w:tcPr/>
          <w:p w:rsidR="00000000" w:rsidDel="00000000" w:rsidP="00000000" w:rsidRDefault="00000000" w:rsidRPr="00000000" w14:paraId="0000017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“A”</w:t>
            </w:r>
          </w:p>
          <w:p w:rsidR="00000000" w:rsidDel="00000000" w:rsidP="00000000" w:rsidRDefault="00000000" w:rsidRPr="00000000" w14:paraId="0000017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“B”</w:t>
            </w:r>
          </w:p>
          <w:p w:rsidR="00000000" w:rsidDel="00000000" w:rsidP="00000000" w:rsidRDefault="00000000" w:rsidRPr="00000000" w14:paraId="0000017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“C”</w:t>
            </w:r>
          </w:p>
          <w:p w:rsidR="00000000" w:rsidDel="00000000" w:rsidP="00000000" w:rsidRDefault="00000000" w:rsidRPr="00000000" w14:paraId="0000017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“D”</w:t>
            </w:r>
          </w:p>
          <w:p w:rsidR="00000000" w:rsidDel="00000000" w:rsidP="00000000" w:rsidRDefault="00000000" w:rsidRPr="00000000" w14:paraId="0000017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“E”</w:t>
            </w:r>
          </w:p>
          <w:p w:rsidR="00000000" w:rsidDel="00000000" w:rsidP="00000000" w:rsidRDefault="00000000" w:rsidRPr="00000000" w14:paraId="0000017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tl w:val="0"/>
              </w:rPr>
            </w:r>
          </w:p>
        </w:tc>
      </w:tr>
    </w:tbl>
    <w:p w:rsidR="00000000" w:rsidDel="00000000" w:rsidP="00000000" w:rsidRDefault="00000000" w:rsidRPr="00000000" w14:paraId="0000018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1">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II - Rodízio [Exemplificativa] – Item 1</w:t>
      </w:r>
    </w:p>
    <w:tbl>
      <w:tblPr>
        <w:tblStyle w:val="Table6"/>
        <w:tblW w:w="6553.0" w:type="dxa"/>
        <w:jc w:val="left"/>
        <w:tblInd w:w="14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3"/>
        <w:gridCol w:w="3081"/>
        <w:gridCol w:w="2589"/>
        <w:tblGridChange w:id="0">
          <w:tblGrid>
            <w:gridCol w:w="883"/>
            <w:gridCol w:w="3081"/>
            <w:gridCol w:w="2589"/>
          </w:tblGrid>
        </w:tblGridChange>
      </w:tblGrid>
      <w:tr>
        <w:trPr>
          <w:cantSplit w:val="0"/>
          <w:tblHeader w:val="0"/>
        </w:trPr>
        <w:tc>
          <w:tcPr/>
          <w:p w:rsidR="00000000" w:rsidDel="00000000" w:rsidP="00000000" w:rsidRDefault="00000000" w:rsidRPr="00000000" w14:paraId="0000018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Ordem</w:t>
            </w:r>
          </w:p>
        </w:tc>
        <w:tc>
          <w:tcPr/>
          <w:p w:rsidR="00000000" w:rsidDel="00000000" w:rsidP="00000000" w:rsidRDefault="00000000" w:rsidRPr="00000000" w14:paraId="0000018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Credenciado</w:t>
            </w:r>
          </w:p>
        </w:tc>
        <w:tc>
          <w:tcPr/>
          <w:p w:rsidR="00000000" w:rsidDel="00000000" w:rsidP="00000000" w:rsidRDefault="00000000" w:rsidRPr="00000000" w14:paraId="0000018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Manutenção</w:t>
            </w:r>
          </w:p>
        </w:tc>
      </w:tr>
      <w:tr>
        <w:trPr>
          <w:cantSplit w:val="0"/>
          <w:tblHeader w:val="0"/>
        </w:trPr>
        <w:tc>
          <w:tcPr>
            <w:vAlign w:val="center"/>
          </w:tcPr>
          <w:p w:rsidR="00000000" w:rsidDel="00000000" w:rsidP="00000000" w:rsidRDefault="00000000" w:rsidRPr="00000000" w14:paraId="0000018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18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“A”</w:t>
            </w:r>
          </w:p>
        </w:tc>
        <w:tc>
          <w:tcPr>
            <w:vAlign w:val="center"/>
          </w:tcPr>
          <w:p w:rsidR="00000000" w:rsidDel="00000000" w:rsidP="00000000" w:rsidRDefault="00000000" w:rsidRPr="00000000" w14:paraId="0000018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demanda de Veículos leves</w:t>
            </w:r>
          </w:p>
        </w:tc>
      </w:tr>
      <w:tr>
        <w:trPr>
          <w:cantSplit w:val="0"/>
          <w:tblHeader w:val="0"/>
        </w:trPr>
        <w:tc>
          <w:tcPr>
            <w:vAlign w:val="center"/>
          </w:tcPr>
          <w:p w:rsidR="00000000" w:rsidDel="00000000" w:rsidP="00000000" w:rsidRDefault="00000000" w:rsidRPr="00000000" w14:paraId="0000018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18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“B”</w:t>
            </w:r>
          </w:p>
        </w:tc>
        <w:tc>
          <w:tcPr/>
          <w:p w:rsidR="00000000" w:rsidDel="00000000" w:rsidP="00000000" w:rsidRDefault="00000000" w:rsidRPr="00000000" w14:paraId="0000018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demanda de Veículos leves</w:t>
            </w:r>
          </w:p>
        </w:tc>
      </w:tr>
      <w:tr>
        <w:trPr>
          <w:cantSplit w:val="0"/>
          <w:tblHeader w:val="0"/>
        </w:trPr>
        <w:tc>
          <w:tcPr>
            <w:vAlign w:val="center"/>
          </w:tcPr>
          <w:p w:rsidR="00000000" w:rsidDel="00000000" w:rsidP="00000000" w:rsidRDefault="00000000" w:rsidRPr="00000000" w14:paraId="0000018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vAlign w:val="center"/>
          </w:tcPr>
          <w:p w:rsidR="00000000" w:rsidDel="00000000" w:rsidP="00000000" w:rsidRDefault="00000000" w:rsidRPr="00000000" w14:paraId="0000018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“C”</w:t>
            </w:r>
          </w:p>
        </w:tc>
        <w:tc>
          <w:tcPr/>
          <w:p w:rsidR="00000000" w:rsidDel="00000000" w:rsidP="00000000" w:rsidRDefault="00000000" w:rsidRPr="00000000" w14:paraId="0000018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demanda de Veículos leves</w:t>
            </w:r>
          </w:p>
        </w:tc>
      </w:tr>
      <w:tr>
        <w:trPr>
          <w:cantSplit w:val="0"/>
          <w:tblHeader w:val="0"/>
        </w:trPr>
        <w:tc>
          <w:tcPr>
            <w:vAlign w:val="center"/>
          </w:tcPr>
          <w:p w:rsidR="00000000" w:rsidDel="00000000" w:rsidP="00000000" w:rsidRDefault="00000000" w:rsidRPr="00000000" w14:paraId="0000018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vAlign w:val="center"/>
          </w:tcPr>
          <w:p w:rsidR="00000000" w:rsidDel="00000000" w:rsidP="00000000" w:rsidRDefault="00000000" w:rsidRPr="00000000" w14:paraId="0000019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“D”</w:t>
            </w:r>
          </w:p>
        </w:tc>
        <w:tc>
          <w:tcPr/>
          <w:p w:rsidR="00000000" w:rsidDel="00000000" w:rsidP="00000000" w:rsidRDefault="00000000" w:rsidRPr="00000000" w14:paraId="0000019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demanda de Veículos leves</w:t>
            </w:r>
          </w:p>
        </w:tc>
      </w:tr>
      <w:tr>
        <w:trPr>
          <w:cantSplit w:val="0"/>
          <w:tblHeader w:val="0"/>
        </w:trPr>
        <w:tc>
          <w:tcPr>
            <w:vAlign w:val="center"/>
          </w:tcPr>
          <w:p w:rsidR="00000000" w:rsidDel="00000000" w:rsidP="00000000" w:rsidRDefault="00000000" w:rsidRPr="00000000" w14:paraId="0000019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vAlign w:val="center"/>
          </w:tcPr>
          <w:p w:rsidR="00000000" w:rsidDel="00000000" w:rsidP="00000000" w:rsidRDefault="00000000" w:rsidRPr="00000000" w14:paraId="0000019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“E”</w:t>
            </w:r>
          </w:p>
        </w:tc>
        <w:tc>
          <w:tcPr/>
          <w:p w:rsidR="00000000" w:rsidDel="00000000" w:rsidP="00000000" w:rsidRDefault="00000000" w:rsidRPr="00000000" w14:paraId="0000019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demanda de Veículos leves</w:t>
            </w:r>
          </w:p>
        </w:tc>
      </w:tr>
    </w:tbl>
    <w:p w:rsidR="00000000" w:rsidDel="00000000" w:rsidP="00000000" w:rsidRDefault="00000000" w:rsidRPr="00000000" w14:paraId="00000195">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II [Exemplificativa] – Item 2</w:t>
      </w:r>
    </w:p>
    <w:tbl>
      <w:tblPr>
        <w:tblStyle w:val="Table7"/>
        <w:tblW w:w="6553.0" w:type="dxa"/>
        <w:jc w:val="left"/>
        <w:tblInd w:w="14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3"/>
        <w:gridCol w:w="3081"/>
        <w:gridCol w:w="2589"/>
        <w:tblGridChange w:id="0">
          <w:tblGrid>
            <w:gridCol w:w="883"/>
            <w:gridCol w:w="3081"/>
            <w:gridCol w:w="2589"/>
          </w:tblGrid>
        </w:tblGridChange>
      </w:tblGrid>
      <w:tr>
        <w:trPr>
          <w:cantSplit w:val="0"/>
          <w:tblHeader w:val="0"/>
        </w:trPr>
        <w:tc>
          <w:tcPr/>
          <w:p w:rsidR="00000000" w:rsidDel="00000000" w:rsidP="00000000" w:rsidRDefault="00000000" w:rsidRPr="00000000" w14:paraId="0000019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Ordem</w:t>
            </w:r>
          </w:p>
        </w:tc>
        <w:tc>
          <w:tcPr/>
          <w:p w:rsidR="00000000" w:rsidDel="00000000" w:rsidP="00000000" w:rsidRDefault="00000000" w:rsidRPr="00000000" w14:paraId="0000019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Credenciado</w:t>
            </w:r>
          </w:p>
        </w:tc>
        <w:tc>
          <w:tcPr/>
          <w:p w:rsidR="00000000" w:rsidDel="00000000" w:rsidP="00000000" w:rsidRDefault="00000000" w:rsidRPr="00000000" w14:paraId="0000019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Produtos</w:t>
            </w:r>
          </w:p>
          <w:p w:rsidR="00000000" w:rsidDel="00000000" w:rsidP="00000000" w:rsidRDefault="00000000" w:rsidRPr="00000000" w14:paraId="0000019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Credenciados</w:t>
            </w:r>
          </w:p>
        </w:tc>
      </w:tr>
      <w:tr>
        <w:trPr>
          <w:cantSplit w:val="0"/>
          <w:tblHeader w:val="0"/>
        </w:trPr>
        <w:tc>
          <w:tcPr>
            <w:vAlign w:val="center"/>
          </w:tcPr>
          <w:p w:rsidR="00000000" w:rsidDel="00000000" w:rsidP="00000000" w:rsidRDefault="00000000" w:rsidRPr="00000000" w14:paraId="0000019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19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“A”</w:t>
            </w:r>
          </w:p>
        </w:tc>
        <w:tc>
          <w:tcPr>
            <w:vAlign w:val="center"/>
          </w:tcPr>
          <w:p w:rsidR="00000000" w:rsidDel="00000000" w:rsidP="00000000" w:rsidRDefault="00000000" w:rsidRPr="00000000" w14:paraId="0000019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demanda de Veículos pesados</w:t>
            </w:r>
          </w:p>
        </w:tc>
      </w:tr>
      <w:tr>
        <w:trPr>
          <w:cantSplit w:val="0"/>
          <w:tblHeader w:val="0"/>
        </w:trPr>
        <w:tc>
          <w:tcPr>
            <w:vAlign w:val="center"/>
          </w:tcPr>
          <w:p w:rsidR="00000000" w:rsidDel="00000000" w:rsidP="00000000" w:rsidRDefault="00000000" w:rsidRPr="00000000" w14:paraId="0000019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19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Empresa “B”</w:t>
            </w:r>
          </w:p>
        </w:tc>
        <w:tc>
          <w:tcPr/>
          <w:p w:rsidR="00000000" w:rsidDel="00000000" w:rsidP="00000000" w:rsidRDefault="00000000" w:rsidRPr="00000000" w14:paraId="000001A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demanda de Veículos pesados</w:t>
            </w:r>
          </w:p>
        </w:tc>
      </w:tr>
    </w:tbl>
    <w:p w:rsidR="00000000" w:rsidDel="00000000" w:rsidP="00000000" w:rsidRDefault="00000000" w:rsidRPr="00000000" w14:paraId="000001A1">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2">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 ordem dos serviços será aplicada conforme as demandas de manutenção que forem surgindo, e a classificação inicial das empresas interessadas será organizada pelo critério .</w:t>
      </w:r>
    </w:p>
    <w:p w:rsidR="00000000" w:rsidDel="00000000" w:rsidP="00000000" w:rsidRDefault="00000000" w:rsidRPr="00000000" w14:paraId="000001A3">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poderá, a qualquer tempo, ampliar a ordem de fornecedores, a depender da inclusão ou exclusão de estabelecimentos credenciados, que ocuparão o final da lista sempre que aderirem ao credenciamento.</w:t>
      </w:r>
    </w:p>
    <w:p w:rsidR="00000000" w:rsidDel="00000000" w:rsidP="00000000" w:rsidRDefault="00000000" w:rsidRPr="00000000" w14:paraId="000001A4">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A alteração no critério de rotatividade será previamente comunicada aos estabelecimentos credenciados e disponibilizada no sítio oficial da Administração.</w:t>
      </w:r>
    </w:p>
    <w:p w:rsidR="00000000" w:rsidDel="00000000" w:rsidP="00000000" w:rsidRDefault="00000000" w:rsidRPr="00000000" w14:paraId="000001A5">
      <w:pPr>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Situações emergenciais, revisão de consertos já feitos e atendimentos de oficinas credenciadas em razão de garantia, justificadamente, serão excepcionadas à ordem.</w:t>
      </w:r>
    </w:p>
    <w:p w:rsidR="00000000" w:rsidDel="00000000" w:rsidP="00000000" w:rsidRDefault="00000000" w:rsidRPr="00000000" w14:paraId="000001A6">
      <w:pPr>
        <w:spacing w:line="240" w:lineRule="auto"/>
        <w:ind w:left="284" w:hanging="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7">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A8">
      <w:pPr>
        <w:ind w:left="284" w:hanging="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9">
      <w:pPr>
        <w:jc w:val="center"/>
        <w:rPr>
          <w:rFonts w:ascii="Times New Roman" w:cs="Times New Roman" w:eastAsia="Times New Roman" w:hAnsi="Times New Roman"/>
          <w:b w:val="1"/>
          <w:smallCaps w:val="1"/>
          <w:sz w:val="24"/>
          <w:szCs w:val="24"/>
        </w:rPr>
      </w:pPr>
      <w:r w:rsidDel="00000000" w:rsidR="00000000" w:rsidRPr="00000000">
        <w:rPr>
          <w:rFonts w:ascii="Times New Roman" w:cs="Times New Roman" w:eastAsia="Times New Roman" w:hAnsi="Times New Roman"/>
          <w:b w:val="1"/>
          <w:smallCaps w:val="1"/>
          <w:sz w:val="24"/>
          <w:szCs w:val="24"/>
          <w:rtl w:val="0"/>
        </w:rPr>
        <w:t xml:space="preserve">ANEXO III</w:t>
      </w:r>
    </w:p>
    <w:p w:rsidR="00000000" w:rsidDel="00000000" w:rsidP="00000000" w:rsidRDefault="00000000" w:rsidRPr="00000000" w14:paraId="000001A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MINUTA DE CONTRATO</w:t>
      </w:r>
    </w:p>
    <w:p w:rsidR="00000000" w:rsidDel="00000000" w:rsidP="00000000" w:rsidRDefault="00000000" w:rsidRPr="00000000" w14:paraId="000001AB">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INEXIGIBILIDADE N° </w:t>
      </w:r>
      <w:r w:rsidDel="00000000" w:rsidR="00000000" w:rsidRPr="00000000">
        <w:rPr>
          <w:rFonts w:ascii="Times New Roman" w:cs="Times New Roman" w:eastAsia="Times New Roman" w:hAnsi="Times New Roman"/>
          <w:b w:val="1"/>
          <w:sz w:val="24"/>
          <w:szCs w:val="24"/>
          <w:highlight w:val="yellow"/>
          <w:rtl w:val="0"/>
        </w:rPr>
        <w:t xml:space="preserve">[ . ]</w:t>
      </w:r>
      <w:r w:rsidDel="00000000" w:rsidR="00000000" w:rsidRPr="00000000">
        <w:rPr>
          <w:rFonts w:ascii="Times New Roman" w:cs="Times New Roman" w:eastAsia="Times New Roman" w:hAnsi="Times New Roman"/>
          <w:b w:val="1"/>
          <w:sz w:val="24"/>
          <w:szCs w:val="24"/>
          <w:rtl w:val="0"/>
        </w:rPr>
        <w:t xml:space="preserve">/2022 – EDITAL DE CREDENCIAMENTO nº </w:t>
      </w:r>
    </w:p>
    <w:p w:rsidR="00000000" w:rsidDel="00000000" w:rsidP="00000000" w:rsidRDefault="00000000" w:rsidRPr="00000000" w14:paraId="000001AC">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sz w:val="24"/>
          <w:szCs w:val="24"/>
          <w:rtl w:val="0"/>
        </w:rPr>
        <w:t xml:space="preserve">PREFEITURA MUNICIPAL DE </w:t>
      </w:r>
      <w:r w:rsidDel="00000000" w:rsidR="00000000" w:rsidRPr="00000000">
        <w:rPr>
          <w:rFonts w:ascii="Times New Roman" w:cs="Times New Roman" w:eastAsia="Times New Roman" w:hAnsi="Times New Roman"/>
          <w:b w:val="1"/>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pessoa jurídica de direito público interno, sito a Rua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inscrita no CNPJ sob n°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por seu[sua] Prefeito[a] Municipal,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dados pessoais</w:t>
      </w:r>
      <w:r w:rsidDel="00000000" w:rsidR="00000000" w:rsidRPr="00000000">
        <w:rPr>
          <w:rFonts w:ascii="Times New Roman" w:cs="Times New Roman" w:eastAsia="Times New Roman" w:hAnsi="Times New Roman"/>
          <w:sz w:val="24"/>
          <w:szCs w:val="24"/>
          <w:rtl w:val="0"/>
        </w:rPr>
        <w:t xml:space="preserve">], neste ato denominada de CONTRATANTE; e, pelo outro lado, a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pessoa jurídica de direito privado, inscrita no CNPJ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com sede à Rua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neste ato representado pelo seu sócio-diretor,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dados pessoais</w:t>
      </w:r>
      <w:r w:rsidDel="00000000" w:rsidR="00000000" w:rsidRPr="00000000">
        <w:rPr>
          <w:rFonts w:ascii="Times New Roman" w:cs="Times New Roman" w:eastAsia="Times New Roman" w:hAnsi="Times New Roman"/>
          <w:sz w:val="24"/>
          <w:szCs w:val="24"/>
          <w:rtl w:val="0"/>
        </w:rPr>
        <w:t xml:space="preserve">], denominada simplesmente de CONTRATADA, com fundamento no </w:t>
      </w:r>
      <w:r w:rsidDel="00000000" w:rsidR="00000000" w:rsidRPr="00000000">
        <w:rPr>
          <w:rFonts w:ascii="Times New Roman" w:cs="Times New Roman" w:eastAsia="Times New Roman" w:hAnsi="Times New Roman"/>
          <w:b w:val="1"/>
          <w:sz w:val="24"/>
          <w:szCs w:val="24"/>
          <w:rtl w:val="0"/>
        </w:rPr>
        <w:t xml:space="preserve">Título III, Capítulos I, V, VI a XII, da Lei Federal nº 14.133/2021</w:t>
      </w:r>
      <w:r w:rsidDel="00000000" w:rsidR="00000000" w:rsidRPr="00000000">
        <w:rPr>
          <w:rFonts w:ascii="Times New Roman" w:cs="Times New Roman" w:eastAsia="Times New Roman" w:hAnsi="Times New Roman"/>
          <w:sz w:val="24"/>
          <w:szCs w:val="24"/>
          <w:rtl w:val="0"/>
        </w:rPr>
        <w:t xml:space="preserve">, do Decreto Municipal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2022, e das cláusulas a seguir definidas, pactuam:</w:t>
      </w:r>
    </w:p>
    <w:p w:rsidR="00000000" w:rsidDel="00000000" w:rsidP="00000000" w:rsidRDefault="00000000" w:rsidRPr="00000000" w14:paraId="000001A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CLÁUSULA PRIMEIRA – DO OBJETO</w:t>
      </w:r>
      <w:r w:rsidDel="00000000" w:rsidR="00000000" w:rsidRPr="00000000">
        <w:rPr>
          <w:rtl w:val="0"/>
        </w:rPr>
      </w:r>
    </w:p>
    <w:p w:rsidR="00000000" w:rsidDel="00000000" w:rsidP="00000000" w:rsidRDefault="00000000" w:rsidRPr="00000000" w14:paraId="000001AF">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A CONTRATADA, credenciada perante à CONTRATANTE, nos termos do Edital de Credenciamento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/2022 – Processo de Inexigibilidade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/2022, prestará os seguintes serviços, com eventuais fornecimentos de peças:</w:t>
      </w:r>
    </w:p>
    <w:tbl>
      <w:tblPr>
        <w:tblStyle w:val="Table8"/>
        <w:tblW w:w="7025.0" w:type="dxa"/>
        <w:jc w:val="left"/>
        <w:tblInd w:w="641.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13"/>
        <w:gridCol w:w="3512"/>
        <w:tblGridChange w:id="0">
          <w:tblGrid>
            <w:gridCol w:w="3513"/>
            <w:gridCol w:w="3512"/>
          </w:tblGrid>
        </w:tblGridChange>
      </w:tblGrid>
      <w:tr>
        <w:trPr>
          <w:cantSplit w:val="0"/>
          <w:tblHeader w:val="0"/>
        </w:trPr>
        <w:tc>
          <w:tcPr/>
          <w:p w:rsidR="00000000" w:rsidDel="00000000" w:rsidP="00000000" w:rsidRDefault="00000000" w:rsidRPr="00000000" w14:paraId="000001B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 1 </w:t>
            </w:r>
          </w:p>
        </w:tc>
        <w:tc>
          <w:tcPr/>
          <w:p w:rsidR="00000000" w:rsidDel="00000000" w:rsidP="00000000" w:rsidRDefault="00000000" w:rsidRPr="00000000" w14:paraId="000001B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Manutenção de veículos leves</w:t>
            </w:r>
          </w:p>
        </w:tc>
      </w:tr>
    </w:tbl>
    <w:p w:rsidR="00000000" w:rsidDel="00000000" w:rsidP="00000000" w:rsidRDefault="00000000" w:rsidRPr="00000000" w14:paraId="000001B2">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3">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A CONTRATADA sustenta a </w:t>
      </w:r>
      <w:r w:rsidDel="00000000" w:rsidR="00000000" w:rsidRPr="00000000">
        <w:rPr>
          <w:rFonts w:ascii="Times New Roman" w:cs="Times New Roman" w:eastAsia="Times New Roman" w:hAnsi="Times New Roman"/>
          <w:b w:val="1"/>
          <w:sz w:val="24"/>
          <w:szCs w:val="24"/>
          <w:rtl w:val="0"/>
        </w:rPr>
        <w:t xml:space="preserve">ORDEM DE PREFERÊNCIA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diante do credenciamento realizado, para efeitos das Tabelas I e II, do Anexo II, do Edital de Credenciamento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/2022.</w:t>
      </w:r>
    </w:p>
    <w:p w:rsidR="00000000" w:rsidDel="00000000" w:rsidP="00000000" w:rsidRDefault="00000000" w:rsidRPr="00000000" w14:paraId="000001B4">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A ordem de preferência poderá ser alterada no caso de exclusão de empresas credenciadas com ordens antecedentes.</w:t>
      </w:r>
    </w:p>
    <w:p w:rsidR="00000000" w:rsidDel="00000000" w:rsidP="00000000" w:rsidRDefault="00000000" w:rsidRPr="00000000" w14:paraId="000001B5">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A prestação dos serviços observará as regras definidas no Anexo I – Termo de Referência do Edital de Credenciamento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/2022.</w:t>
      </w:r>
    </w:p>
    <w:p w:rsidR="00000000" w:rsidDel="00000000" w:rsidP="00000000" w:rsidRDefault="00000000" w:rsidRPr="00000000" w14:paraId="000001B6">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A CONTRATADA declara conhecer o procedimento de rotatividade definido pela CONTRATANTE, conforme previsto no Anexo II, do Edital de Credenciamento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/2022.</w:t>
      </w:r>
    </w:p>
    <w:p w:rsidR="00000000" w:rsidDel="00000000" w:rsidP="00000000" w:rsidRDefault="00000000" w:rsidRPr="00000000" w14:paraId="000001B7">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8">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CLÁUSULA SEGUNDA - DA VINCULAÇÃO LEGAL</w:t>
      </w:r>
    </w:p>
    <w:p w:rsidR="00000000" w:rsidDel="00000000" w:rsidP="00000000" w:rsidRDefault="00000000" w:rsidRPr="00000000" w14:paraId="000001B9">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O presente Contrato vincula-se ao disposto na </w:t>
      </w:r>
      <w:r w:rsidDel="00000000" w:rsidR="00000000" w:rsidRPr="00000000">
        <w:rPr>
          <w:rFonts w:ascii="Times New Roman" w:cs="Times New Roman" w:eastAsia="Times New Roman" w:hAnsi="Times New Roman"/>
          <w:b w:val="1"/>
          <w:sz w:val="24"/>
          <w:szCs w:val="24"/>
          <w:rtl w:val="0"/>
        </w:rPr>
        <w:t xml:space="preserve">Seção II do Capítulo X, c/c Seções I e II do Capítulo VIII, do Título II, </w:t>
      </w: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b w:val="1"/>
          <w:sz w:val="24"/>
          <w:szCs w:val="24"/>
          <w:rtl w:val="0"/>
        </w:rPr>
        <w:t xml:space="preserve"> Capítulos I, V, VI a XII, do Título III da Lei nº 14.133, de 1 de abril de 2021</w:t>
      </w:r>
      <w:r w:rsidDel="00000000" w:rsidR="00000000" w:rsidRPr="00000000">
        <w:rPr>
          <w:rFonts w:ascii="Times New Roman" w:cs="Times New Roman" w:eastAsia="Times New Roman" w:hAnsi="Times New Roman"/>
          <w:sz w:val="24"/>
          <w:szCs w:val="24"/>
          <w:rtl w:val="0"/>
        </w:rPr>
        <w:t xml:space="preserve">, e do Decreto Municipal nº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BA">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B">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CLÁUSULA TERCEIRA - DOS VALORES </w:t>
      </w:r>
    </w:p>
    <w:p w:rsidR="00000000" w:rsidDel="00000000" w:rsidP="00000000" w:rsidRDefault="00000000" w:rsidRPr="00000000" w14:paraId="000001BC">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A unidade de medida será a hora de trabalho em cada um dos serviços.</w:t>
      </w:r>
    </w:p>
    <w:p w:rsidR="00000000" w:rsidDel="00000000" w:rsidP="00000000" w:rsidRDefault="00000000" w:rsidRPr="00000000" w14:paraId="000001BD">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Se a CONTRATADA poderá requerer o seu descredenciamento e, consequentemente, a rescisão amigável do presente instrumento, sem qualquer ônus para as partes.</w:t>
      </w:r>
    </w:p>
    <w:p w:rsidR="00000000" w:rsidDel="00000000" w:rsidP="00000000" w:rsidRDefault="00000000" w:rsidRPr="00000000" w14:paraId="000001BE">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A impossibilidade de execução comunicada, poderá ensejar na designação da demanda para o próximo da lista.</w:t>
      </w:r>
    </w:p>
    <w:p w:rsidR="00000000" w:rsidDel="00000000" w:rsidP="00000000" w:rsidRDefault="00000000" w:rsidRPr="00000000" w14:paraId="000001BF">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0">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 CLÁUSULA QUARTA - DA EXECUÇÃO DO CONTRATO</w:t>
      </w:r>
    </w:p>
    <w:p w:rsidR="00000000" w:rsidDel="00000000" w:rsidP="00000000" w:rsidRDefault="00000000" w:rsidRPr="00000000" w14:paraId="000001C1">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A CONTRATADA será convocada para, no prazo de até 5 [cinco] dias úteis, assinar o contrato com 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C2">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O prazo de que trata o item anterior poderá ser prorrogado, a critério da Administração, mediante solicitação e justificativa da empresa credenciada.</w:t>
      </w:r>
    </w:p>
    <w:p w:rsidR="00000000" w:rsidDel="00000000" w:rsidP="00000000" w:rsidRDefault="00000000" w:rsidRPr="00000000" w14:paraId="000001C3">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A recusa injustificada do contrato imputará à CONTRATADA as sanções administrativas previstas neste instrumento.</w:t>
      </w:r>
    </w:p>
    <w:p w:rsidR="00000000" w:rsidDel="00000000" w:rsidP="00000000" w:rsidRDefault="00000000" w:rsidRPr="00000000" w14:paraId="000001C4">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A CONTRATADA deverá prestar os serviços nos veículos somente mediante apresentação da requisiçã</w:t>
      </w:r>
      <w:r w:rsidDel="00000000" w:rsidR="00000000" w:rsidRPr="00000000">
        <w:rPr>
          <w:rFonts w:ascii="Times New Roman" w:cs="Times New Roman" w:eastAsia="Times New Roman" w:hAnsi="Times New Roman"/>
          <w:sz w:val="24"/>
          <w:szCs w:val="24"/>
          <w:highlight w:val="yellow"/>
          <w:rtl w:val="0"/>
        </w:rPr>
        <w:t xml:space="preserve">o/ordem da Secretaria [.], devidamente assinada pelo responsável e pelo motorista.</w:t>
      </w:r>
      <w:r w:rsidDel="00000000" w:rsidR="00000000" w:rsidRPr="00000000">
        <w:rPr>
          <w:rtl w:val="0"/>
        </w:rPr>
      </w:r>
    </w:p>
    <w:p w:rsidR="00000000" w:rsidDel="00000000" w:rsidP="00000000" w:rsidRDefault="00000000" w:rsidRPr="00000000" w14:paraId="000001C5">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6">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CLÁUSULA QUINTA - DO PRAZO DE CONTRATAÇÃO</w:t>
      </w:r>
      <w:r w:rsidDel="00000000" w:rsidR="00000000" w:rsidRPr="00000000">
        <w:rPr>
          <w:rtl w:val="0"/>
        </w:rPr>
      </w:r>
    </w:p>
    <w:p w:rsidR="00000000" w:rsidDel="00000000" w:rsidP="00000000" w:rsidRDefault="00000000" w:rsidRPr="00000000" w14:paraId="000001C7">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O presente contrato terá validade por 12 [doze] meses, tendo sua vigência a partir de sua publicação.</w:t>
      </w:r>
    </w:p>
    <w:p w:rsidR="00000000" w:rsidDel="00000000" w:rsidP="00000000" w:rsidRDefault="00000000" w:rsidRPr="00000000" w14:paraId="000001C8">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O contrato poderá ser prorrogado sucessivamente, observando-se a regra prevista no artigo 107, da Lei Federal nº 14.133/2021, desde que as condições e os preços permaneçam vantajosos para a Administração, permitida a negociação com os estabelecimentos credenciados ou a extinção contratual sem ônus para qualquer das partes.</w:t>
      </w:r>
    </w:p>
    <w:p w:rsidR="00000000" w:rsidDel="00000000" w:rsidP="00000000" w:rsidRDefault="00000000" w:rsidRPr="00000000" w14:paraId="000001C9">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A">
      <w:pPr>
        <w:spacing w:line="240" w:lineRule="auto"/>
        <w:ind w:left="426" w:hanging="426"/>
        <w:jc w:val="both"/>
        <w:rPr>
          <w:rFonts w:ascii="Times New Roman" w:cs="Times New Roman" w:eastAsia="Times New Roman" w:hAnsi="Times New Roman"/>
          <w:b w:val="1"/>
          <w:smallCaps w:val="1"/>
          <w:sz w:val="24"/>
          <w:szCs w:val="24"/>
        </w:rPr>
      </w:pPr>
      <w:r w:rsidDel="00000000" w:rsidR="00000000" w:rsidRPr="00000000">
        <w:rPr>
          <w:rFonts w:ascii="Times New Roman" w:cs="Times New Roman" w:eastAsia="Times New Roman" w:hAnsi="Times New Roman"/>
          <w:b w:val="1"/>
          <w:sz w:val="24"/>
          <w:szCs w:val="24"/>
          <w:rtl w:val="0"/>
        </w:rPr>
        <w:t xml:space="preserve">6.  CLÁUSULA SEXTA - </w:t>
      </w:r>
      <w:r w:rsidDel="00000000" w:rsidR="00000000" w:rsidRPr="00000000">
        <w:rPr>
          <w:rFonts w:ascii="Times New Roman" w:cs="Times New Roman" w:eastAsia="Times New Roman" w:hAnsi="Times New Roman"/>
          <w:b w:val="1"/>
          <w:smallCaps w:val="1"/>
          <w:sz w:val="24"/>
          <w:szCs w:val="24"/>
          <w:rtl w:val="0"/>
        </w:rPr>
        <w:t xml:space="preserve">DO FORNECIMENTO DE PEÇAS</w:t>
      </w:r>
    </w:p>
    <w:p w:rsidR="00000000" w:rsidDel="00000000" w:rsidP="00000000" w:rsidRDefault="00000000" w:rsidRPr="00000000" w14:paraId="000001CB">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O Fiscal avaliará as horas relatadas e providenciará cotação das peças, podendo ser auxiliado pela Secretaria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conferindo se o valor das peças está compatível com o valor de mercado.</w:t>
      </w:r>
    </w:p>
    <w:p w:rsidR="00000000" w:rsidDel="00000000" w:rsidP="00000000" w:rsidRDefault="00000000" w:rsidRPr="00000000" w14:paraId="000001CC">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6.2 </w:t>
      </w:r>
      <w:r w:rsidDel="00000000" w:rsidR="00000000" w:rsidRPr="00000000">
        <w:rPr>
          <w:rFonts w:ascii="Times New Roman" w:cs="Times New Roman" w:eastAsia="Times New Roman" w:hAnsi="Times New Roman"/>
          <w:sz w:val="24"/>
          <w:szCs w:val="24"/>
          <w:rtl w:val="0"/>
        </w:rPr>
        <w:t xml:space="preserve">Aprovadas às horas de serviços e apurado o preço das peças, será dada a ordem de execução/autorização, podendo ser adquiridas as peças do prestador ou, devendo ele, aguardar a entrega das peças adquiridas pela Administração de outro fornecedor, em razão do melhor preço auferido na pesquisa.</w:t>
      </w:r>
    </w:p>
    <w:p w:rsidR="00000000" w:rsidDel="00000000" w:rsidP="00000000" w:rsidRDefault="00000000" w:rsidRPr="00000000" w14:paraId="000001CD">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6.3 </w:t>
      </w:r>
      <w:r w:rsidDel="00000000" w:rsidR="00000000" w:rsidRPr="00000000">
        <w:rPr>
          <w:rFonts w:ascii="Times New Roman" w:cs="Times New Roman" w:eastAsia="Times New Roman" w:hAnsi="Times New Roman"/>
          <w:sz w:val="24"/>
          <w:szCs w:val="24"/>
          <w:rtl w:val="0"/>
        </w:rPr>
        <w:t xml:space="preserve">O uso de peças genuínas/primeira linha ou similares, será sempre avaliado em cada caso, e a escolha relatada pelo Fiscal, podendo, inclusive, ser ouvida a pasta que gerencia o veículo para melhor escolha da qualidade da peça.</w:t>
      </w:r>
    </w:p>
    <w:p w:rsidR="00000000" w:rsidDel="00000000" w:rsidP="00000000" w:rsidRDefault="00000000" w:rsidRPr="00000000" w14:paraId="000001CE">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6.4 </w:t>
      </w:r>
      <w:r w:rsidDel="00000000" w:rsidR="00000000" w:rsidRPr="00000000">
        <w:rPr>
          <w:rFonts w:ascii="Times New Roman" w:cs="Times New Roman" w:eastAsia="Times New Roman" w:hAnsi="Times New Roman"/>
          <w:sz w:val="24"/>
          <w:szCs w:val="24"/>
          <w:rtl w:val="0"/>
        </w:rPr>
        <w:t xml:space="preserve">As compra de peças, das oficinas ou de terceiros, deverá ser feita com previsão de garantia sempre que possível. </w:t>
      </w:r>
    </w:p>
    <w:p w:rsidR="00000000" w:rsidDel="00000000" w:rsidP="00000000" w:rsidRDefault="00000000" w:rsidRPr="00000000" w14:paraId="000001CF">
      <w:pPr>
        <w:spacing w:line="240" w:lineRule="auto"/>
        <w:ind w:left="426"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0">
      <w:pPr>
        <w:spacing w:line="240" w:lineRule="auto"/>
        <w:ind w:left="426" w:hanging="42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 CLÁUSULA SÉTIMA - DAS OBRIGAÇÕES DAS PARTES:</w:t>
      </w:r>
    </w:p>
    <w:p w:rsidR="00000000" w:rsidDel="00000000" w:rsidP="00000000" w:rsidRDefault="00000000" w:rsidRPr="00000000" w14:paraId="000001D1">
      <w:pPr>
        <w:spacing w:line="240" w:lineRule="auto"/>
        <w:ind w:left="426" w:hanging="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7.1</w:t>
      </w:r>
      <w:r w:rsidDel="00000000" w:rsidR="00000000" w:rsidRPr="00000000">
        <w:rPr>
          <w:rFonts w:ascii="Times New Roman" w:cs="Times New Roman" w:eastAsia="Times New Roman" w:hAnsi="Times New Roman"/>
          <w:sz w:val="24"/>
          <w:szCs w:val="24"/>
          <w:rtl w:val="0"/>
        </w:rPr>
        <w:t xml:space="preserve">. São obrigações da CREDENCIADA:</w:t>
      </w:r>
    </w:p>
    <w:p w:rsidR="00000000" w:rsidDel="00000000" w:rsidP="00000000" w:rsidRDefault="00000000" w:rsidRPr="00000000" w14:paraId="000001D2">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7.1.2 Efetuar os serviços de diagnóstico no prazo de </w:t>
      </w:r>
      <w:r w:rsidDel="00000000" w:rsidR="00000000" w:rsidRPr="00000000">
        <w:rPr>
          <w:rFonts w:ascii="Times New Roman" w:cs="Times New Roman" w:eastAsia="Times New Roman" w:hAnsi="Times New Roman"/>
          <w:sz w:val="24"/>
          <w:szCs w:val="24"/>
          <w:highlight w:val="yellow"/>
          <w:rtl w:val="0"/>
        </w:rPr>
        <w:t xml:space="preserve">24 horas</w:t>
      </w:r>
      <w:r w:rsidDel="00000000" w:rsidR="00000000" w:rsidRPr="00000000">
        <w:rPr>
          <w:rFonts w:ascii="Times New Roman" w:cs="Times New Roman" w:eastAsia="Times New Roman" w:hAnsi="Times New Roman"/>
          <w:sz w:val="24"/>
          <w:szCs w:val="24"/>
          <w:rtl w:val="0"/>
        </w:rPr>
        <w:t xml:space="preserve">, e executar o serviço em até </w:t>
      </w:r>
      <w:r w:rsidDel="00000000" w:rsidR="00000000" w:rsidRPr="00000000">
        <w:rPr>
          <w:rFonts w:ascii="Times New Roman" w:cs="Times New Roman" w:eastAsia="Times New Roman" w:hAnsi="Times New Roman"/>
          <w:sz w:val="24"/>
          <w:szCs w:val="24"/>
          <w:highlight w:val="yellow"/>
          <w:rtl w:val="0"/>
        </w:rPr>
        <w:t xml:space="preserve">05 dias úteis</w:t>
      </w:r>
      <w:r w:rsidDel="00000000" w:rsidR="00000000" w:rsidRPr="00000000">
        <w:rPr>
          <w:rFonts w:ascii="Times New Roman" w:cs="Times New Roman" w:eastAsia="Times New Roman" w:hAnsi="Times New Roman"/>
          <w:sz w:val="24"/>
          <w:szCs w:val="24"/>
          <w:rtl w:val="0"/>
        </w:rPr>
        <w:t xml:space="preserve"> após a autorização ou entrega das peças, se essas forem adquiridas com outro fornecedor. </w:t>
      </w:r>
    </w:p>
    <w:p w:rsidR="00000000" w:rsidDel="00000000" w:rsidP="00000000" w:rsidRDefault="00000000" w:rsidRPr="00000000" w14:paraId="000001D3">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7.1.3 O dever previsto no item anterior implica na obrigação de, a critério da administração, substituir, reparar, corrigir, remover, ou reconstruir, às suas expensas, no prazo máximo de </w:t>
      </w:r>
      <w:r w:rsidDel="00000000" w:rsidR="00000000" w:rsidRPr="00000000">
        <w:rPr>
          <w:rFonts w:ascii="Times New Roman" w:cs="Times New Roman" w:eastAsia="Times New Roman" w:hAnsi="Times New Roman"/>
          <w:sz w:val="24"/>
          <w:szCs w:val="24"/>
          <w:highlight w:val="yellow"/>
          <w:rtl w:val="0"/>
        </w:rPr>
        <w:t xml:space="preserve">24 (vinte e quatro) horas</w:t>
      </w:r>
      <w:r w:rsidDel="00000000" w:rsidR="00000000" w:rsidRPr="00000000">
        <w:rPr>
          <w:rFonts w:ascii="Times New Roman" w:cs="Times New Roman" w:eastAsia="Times New Roman" w:hAnsi="Times New Roman"/>
          <w:sz w:val="24"/>
          <w:szCs w:val="24"/>
          <w:rtl w:val="0"/>
        </w:rPr>
        <w:t xml:space="preserve">, o produto em desconformidade com o edital;</w:t>
      </w:r>
    </w:p>
    <w:p w:rsidR="00000000" w:rsidDel="00000000" w:rsidP="00000000" w:rsidRDefault="00000000" w:rsidRPr="00000000" w14:paraId="000001D4">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7.1.4 Atender prontamente a quaisquer exigências da administração, inerentes ao objeto da presente licitação;</w:t>
      </w:r>
    </w:p>
    <w:p w:rsidR="00000000" w:rsidDel="00000000" w:rsidP="00000000" w:rsidRDefault="00000000" w:rsidRPr="00000000" w14:paraId="000001D5">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7.1.5 Comunicar à administração, no prazo máximo de 24 (vinte e quatro) horas que antecede a data da entrega, os motivos que impossibilitem o cumprimento do prazo previsto, com a devida comprovação;</w:t>
      </w:r>
    </w:p>
    <w:p w:rsidR="00000000" w:rsidDel="00000000" w:rsidP="00000000" w:rsidRDefault="00000000" w:rsidRPr="00000000" w14:paraId="000001D6">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7.1.6 Manter, durante toda a execução do contrato, em compatibilidade com as obrigações assumidas, todas as condições de habilitação e qualificação exigidas no edital;</w:t>
      </w:r>
    </w:p>
    <w:p w:rsidR="00000000" w:rsidDel="00000000" w:rsidP="00000000" w:rsidRDefault="00000000" w:rsidRPr="00000000" w14:paraId="000001D7">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7.1.7 Não transferir a terceiros (subcontratar), por qualquer forma, nem mesmo parcialmente, as obrigações assumidas;</w:t>
      </w:r>
    </w:p>
    <w:p w:rsidR="00000000" w:rsidDel="00000000" w:rsidP="00000000" w:rsidRDefault="00000000" w:rsidRPr="00000000" w14:paraId="000001D8">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7.1.8 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1D9">
      <w:pPr>
        <w:spacing w:line="240" w:lineRule="auto"/>
        <w:ind w:left="567" w:hanging="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7.1.9 Responsabilizar-se pelas despesas dos tributos, encargos trabalhistas, previdenciários, fiscais, comerciais, taxas, fretes, seguros, deslocamento de pessoal, prestação de garantia e quaisquer outras que incidam ou venham a incidir na execução do contrato; </w:t>
      </w:r>
    </w:p>
    <w:p w:rsidR="00000000" w:rsidDel="00000000" w:rsidP="00000000" w:rsidRDefault="00000000" w:rsidRPr="00000000" w14:paraId="000001DA">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7.2.</w:t>
      </w:r>
      <w:r w:rsidDel="00000000" w:rsidR="00000000" w:rsidRPr="00000000">
        <w:rPr>
          <w:rFonts w:ascii="Times New Roman" w:cs="Times New Roman" w:eastAsia="Times New Roman" w:hAnsi="Times New Roman"/>
          <w:sz w:val="24"/>
          <w:szCs w:val="24"/>
          <w:rtl w:val="0"/>
        </w:rPr>
        <w:t xml:space="preserve"> A CREDENCIADA é expressamente proibida de sub credenciar totalmente o fornecimento sob pena de rescisão do instrumento, sem que tenha direito à indenização de qualquer espécie, independentemente de ação, notificação e interpelação judicial ou extrajudicial.</w:t>
      </w:r>
    </w:p>
    <w:p w:rsidR="00000000" w:rsidDel="00000000" w:rsidP="00000000" w:rsidRDefault="00000000" w:rsidRPr="00000000" w14:paraId="000001DB">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7.3.</w:t>
      </w:r>
      <w:r w:rsidDel="00000000" w:rsidR="00000000" w:rsidRPr="00000000">
        <w:rPr>
          <w:rFonts w:ascii="Times New Roman" w:cs="Times New Roman" w:eastAsia="Times New Roman" w:hAnsi="Times New Roman"/>
          <w:sz w:val="24"/>
          <w:szCs w:val="24"/>
          <w:rtl w:val="0"/>
        </w:rPr>
        <w:t xml:space="preserve"> As empresas deverão disponibilizar atendimento das </w:t>
      </w:r>
      <w:r w:rsidDel="00000000" w:rsidR="00000000" w:rsidRPr="00000000">
        <w:rPr>
          <w:rFonts w:ascii="Times New Roman" w:cs="Times New Roman" w:eastAsia="Times New Roman" w:hAnsi="Times New Roman"/>
          <w:sz w:val="24"/>
          <w:szCs w:val="24"/>
          <w:highlight w:val="yellow"/>
          <w:rtl w:val="0"/>
        </w:rPr>
        <w:t xml:space="preserve">06h00min até as 19h00min</w:t>
      </w:r>
      <w:r w:rsidDel="00000000" w:rsidR="00000000" w:rsidRPr="00000000">
        <w:rPr>
          <w:rFonts w:ascii="Times New Roman" w:cs="Times New Roman" w:eastAsia="Times New Roman" w:hAnsi="Times New Roman"/>
          <w:sz w:val="24"/>
          <w:szCs w:val="24"/>
          <w:rtl w:val="0"/>
        </w:rPr>
        <w:t xml:space="preserve">, tendo um telefone de plantão para atendimentos emergenciais.</w:t>
      </w:r>
    </w:p>
    <w:p w:rsidR="00000000" w:rsidDel="00000000" w:rsidP="00000000" w:rsidRDefault="00000000" w:rsidRPr="00000000" w14:paraId="000001D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7.4.</w:t>
      </w:r>
      <w:r w:rsidDel="00000000" w:rsidR="00000000" w:rsidRPr="00000000">
        <w:rPr>
          <w:rFonts w:ascii="Times New Roman" w:cs="Times New Roman" w:eastAsia="Times New Roman" w:hAnsi="Times New Roman"/>
          <w:sz w:val="24"/>
          <w:szCs w:val="24"/>
          <w:rtl w:val="0"/>
        </w:rPr>
        <w:t xml:space="preserve"> São obrigações do MUNICÍPIO:</w:t>
      </w:r>
    </w:p>
    <w:p w:rsidR="00000000" w:rsidDel="00000000" w:rsidP="00000000" w:rsidRDefault="00000000" w:rsidRPr="00000000" w14:paraId="000001DD">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7.4.1 Encaminhar os veículos na ordem do rodízio;</w:t>
      </w:r>
    </w:p>
    <w:p w:rsidR="00000000" w:rsidDel="00000000" w:rsidP="00000000" w:rsidRDefault="00000000" w:rsidRPr="00000000" w14:paraId="000001DE">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7.4.2 Realizar pesquisa de preços das peças e conferir as horas de serviço necessárias, autorizando a execução;</w:t>
      </w:r>
    </w:p>
    <w:p w:rsidR="00000000" w:rsidDel="00000000" w:rsidP="00000000" w:rsidRDefault="00000000" w:rsidRPr="00000000" w14:paraId="000001DF">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7.4.3 Verificar minuciosamente, no prazo fixado, a conformidade dos trabalhos e peças recebidos provisoriamente com as especificações constantes do edital, para fins de aceitação e recebimento definitivos;</w:t>
      </w:r>
    </w:p>
    <w:p w:rsidR="00000000" w:rsidDel="00000000" w:rsidP="00000000" w:rsidRDefault="00000000" w:rsidRPr="00000000" w14:paraId="000001E0">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7.4.4 Acompanhar e fiscalizar o cumprimento das obrigações da contratada, através de servidor especialmente designado;</w:t>
      </w:r>
    </w:p>
    <w:p w:rsidR="00000000" w:rsidDel="00000000" w:rsidP="00000000" w:rsidRDefault="00000000" w:rsidRPr="00000000" w14:paraId="000001E1">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7.4.5 Efetuar o pagamento no prazo previsto.</w:t>
      </w:r>
    </w:p>
    <w:p w:rsidR="00000000" w:rsidDel="00000000" w:rsidP="00000000" w:rsidRDefault="00000000" w:rsidRPr="00000000" w14:paraId="000001E2">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7.4.6 A Secretaria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ficará responsável de realizar a destinação dos veículos e pelo procedimento de pesquisa de preços das peças, em conjunto com o Fiscal.</w:t>
      </w:r>
    </w:p>
    <w:p w:rsidR="00000000" w:rsidDel="00000000" w:rsidP="00000000" w:rsidRDefault="00000000" w:rsidRPr="00000000" w14:paraId="000001E3">
      <w:pPr>
        <w:spacing w:line="240" w:lineRule="auto"/>
        <w:ind w:left="1134" w:hanging="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7.4.7 O fiscal deverá autorizar os serviços e trocas.</w:t>
      </w:r>
    </w:p>
    <w:p w:rsidR="00000000" w:rsidDel="00000000" w:rsidP="00000000" w:rsidRDefault="00000000" w:rsidRPr="00000000" w14:paraId="000001E4">
      <w:pPr>
        <w:spacing w:line="240" w:lineRule="auto"/>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5">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 CLÁUSULA OITAVA - DO PAGAMENTO</w:t>
      </w:r>
    </w:p>
    <w:p w:rsidR="00000000" w:rsidDel="00000000" w:rsidP="00000000" w:rsidRDefault="00000000" w:rsidRPr="00000000" w14:paraId="000001E6">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A CONTRATANTE efetuará o pagamento em até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dias do mês subsequente ao da prestação dos serviços.</w:t>
      </w:r>
    </w:p>
    <w:p w:rsidR="00000000" w:rsidDel="00000000" w:rsidP="00000000" w:rsidRDefault="00000000" w:rsidRPr="00000000" w14:paraId="000001E7">
      <w:pPr>
        <w:spacing w:line="240" w:lineRule="auto"/>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A CONTRATADA deverá confeccionar um relatório dos serviços efetuados e entregar na Secretaria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acompanhada das notas fiscais respectivas.</w:t>
      </w:r>
    </w:p>
    <w:p w:rsidR="00000000" w:rsidDel="00000000" w:rsidP="00000000" w:rsidRDefault="00000000" w:rsidRPr="00000000" w14:paraId="000001E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 As notas fiscais deverão possuir as seguintes informações: número da frota, placa, quilometragem atual (odômetro), nome do motorista, nome da secretaria a qual o veículo pertence, peças, horas de serviços e estarem devidamente assinada pelo motorista.</w:t>
      </w:r>
    </w:p>
    <w:p w:rsidR="00000000" w:rsidDel="00000000" w:rsidP="00000000" w:rsidRDefault="00000000" w:rsidRPr="00000000" w14:paraId="000001E9">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 A CONTRANTE poderá deduzir do montante a pagar os valores correspondentes a multas, dívidas ou indenizações devidas pelo fornecedor.</w:t>
      </w:r>
    </w:p>
    <w:p w:rsidR="00000000" w:rsidDel="00000000" w:rsidP="00000000" w:rsidRDefault="00000000" w:rsidRPr="00000000" w14:paraId="000001EA">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8.4.1. No caso de ocorrência de irregularidade ou inexecução parcial ou total do objeto do contrato, o pagamento do saldo remanescente ficará suspenso, até ulterior decisão, para fins do contido no item 8.4.</w:t>
      </w:r>
    </w:p>
    <w:p w:rsidR="00000000" w:rsidDel="00000000" w:rsidP="00000000" w:rsidRDefault="00000000" w:rsidRPr="00000000" w14:paraId="000001EB">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8.4.2. O contido no item 8.4 e 8.4.1 será objeto de investigação através do competente processo administrativo;</w:t>
      </w:r>
    </w:p>
    <w:p w:rsidR="00000000" w:rsidDel="00000000" w:rsidP="00000000" w:rsidRDefault="00000000" w:rsidRPr="00000000" w14:paraId="000001EC">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O pagamento efetuado não isentará o fornecedor das responsabilidades decorrentes do fornecimento.</w:t>
      </w:r>
    </w:p>
    <w:p w:rsidR="00000000" w:rsidDel="00000000" w:rsidP="00000000" w:rsidRDefault="00000000" w:rsidRPr="00000000" w14:paraId="000001ED">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8.6. Os pagamentos serão realizados através de transferência bancária para a conta corrente da empresa credenciada.</w:t>
      </w:r>
    </w:p>
    <w:p w:rsidR="00000000" w:rsidDel="00000000" w:rsidP="00000000" w:rsidRDefault="00000000" w:rsidRPr="00000000" w14:paraId="000001EE">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F">
      <w:pPr>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 CLÁUSULA NONA – DA DOTAÇÃO ORÇAMENTÁRIO</w:t>
      </w:r>
    </w:p>
    <w:p w:rsidR="00000000" w:rsidDel="00000000" w:rsidP="00000000" w:rsidRDefault="00000000" w:rsidRPr="00000000" w14:paraId="000001F0">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9.A. Os recursos destinados ao pagamento dos produtos de que trata o presente contrato, são oriundos das seguintes dotações orçamentárias:</w:t>
      </w:r>
    </w:p>
    <w:p w:rsidR="00000000" w:rsidDel="00000000" w:rsidP="00000000" w:rsidRDefault="00000000" w:rsidRPr="00000000" w14:paraId="000001F1">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tl w:val="0"/>
        </w:rPr>
      </w:r>
    </w:p>
    <w:p w:rsidR="00000000" w:rsidDel="00000000" w:rsidP="00000000" w:rsidRDefault="00000000" w:rsidRPr="00000000" w14:paraId="000001F2">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CLÁUSULA DÉCIMA - DA RESCISÃO DO CONTRATO</w:t>
      </w:r>
    </w:p>
    <w:p w:rsidR="00000000" w:rsidDel="00000000" w:rsidP="00000000" w:rsidRDefault="00000000" w:rsidRPr="00000000" w14:paraId="000001F4">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O descredenciamento da CONTRATADA levará a rescisão deste Contrato.</w:t>
      </w:r>
    </w:p>
    <w:p w:rsidR="00000000" w:rsidDel="00000000" w:rsidP="00000000" w:rsidRDefault="00000000" w:rsidRPr="00000000" w14:paraId="000001F5">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 A CONTRATADA, quando não conseguir praticar os preços relacionados pela CONTRATANTE, poderá solicitar o seu descredenciamento, mediante requerimento direcionado à Secretaria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levando a rescisão amigável do presente vínculo.</w:t>
      </w:r>
    </w:p>
    <w:p w:rsidR="00000000" w:rsidDel="00000000" w:rsidP="00000000" w:rsidRDefault="00000000" w:rsidRPr="00000000" w14:paraId="000001F6">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A CONTRATADA será obrigada a fornecer os serviços até o deferimento de seu descredenciamento, nas condições e nos preços relacionados pela CONTRATANTE.</w:t>
      </w:r>
    </w:p>
    <w:p w:rsidR="00000000" w:rsidDel="00000000" w:rsidP="00000000" w:rsidRDefault="00000000" w:rsidRPr="00000000" w14:paraId="000001F7">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 Havendo recusa injustificada, estando mantido o seu credenciamento, a CONTRATADA estará sujeita às sanções administrativas previstas deste instrumento e do edital.</w:t>
      </w:r>
    </w:p>
    <w:p w:rsidR="00000000" w:rsidDel="00000000" w:rsidP="00000000" w:rsidRDefault="00000000" w:rsidRPr="00000000" w14:paraId="000001F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 A CONTRATANTE poderá, a qualquer tempo, descredenciar unilateralmente a CONTRATADA que desatender as condições exigidas neste Edital, aplicando-se as sanções de que trata a Cláusula Décima Primeira, deste Edital.</w:t>
      </w:r>
    </w:p>
    <w:p w:rsidR="00000000" w:rsidDel="00000000" w:rsidP="00000000" w:rsidRDefault="00000000" w:rsidRPr="00000000" w14:paraId="000001F9">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 A CONTRATADA perderá o direito de se manter credenciada se, durante o período de contratação, deixar de cumprir com suas obrigações tributárias no que se refere às contribuições previdenciárias perante a Secretaria da Receita Federal.</w:t>
      </w:r>
    </w:p>
    <w:p w:rsidR="00000000" w:rsidDel="00000000" w:rsidP="00000000" w:rsidRDefault="00000000" w:rsidRPr="00000000" w14:paraId="000001FA">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10.7. A CONTRATADA será descredenciada se, sem prévia autorização da CONTRATANTE, transferir, caucionar ou transacionar qualquer direito decorrente do futuro contrato.</w:t>
      </w:r>
    </w:p>
    <w:p w:rsidR="00000000" w:rsidDel="00000000" w:rsidP="00000000" w:rsidRDefault="00000000" w:rsidRPr="00000000" w14:paraId="000001FB">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 A CONTRATADA será descredenciada se for submetida a processo de falência, salvo no caso de homologação do plano de recuperação judicial.</w:t>
      </w:r>
    </w:p>
    <w:p w:rsidR="00000000" w:rsidDel="00000000" w:rsidP="00000000" w:rsidRDefault="00000000" w:rsidRPr="00000000" w14:paraId="000001FC">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10.9. A CONTRATANTE poderá, unilateralmente, promover o cancelamento do credenciamento quando verificar maior vantajosidade na contratação por meio de regular processo licitatório.</w:t>
      </w:r>
    </w:p>
    <w:p w:rsidR="00000000" w:rsidDel="00000000" w:rsidP="00000000" w:rsidRDefault="00000000" w:rsidRPr="00000000" w14:paraId="000001FD">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10.10. O descredenciamento poderá ocorrer ainda nos casos elencados nos incisos I a IX do artigo 137, da Lei Federal nº 14.133/2021.</w:t>
      </w:r>
    </w:p>
    <w:p w:rsidR="00000000" w:rsidDel="00000000" w:rsidP="00000000" w:rsidRDefault="00000000" w:rsidRPr="00000000" w14:paraId="000001FE">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10.11. A CONTRATADA será responsabilizada administrativamente pela prática das condutas elencadas nos incisos I a XII do artigo 155, da Lei Federal nº 14.133/2021.</w:t>
      </w:r>
    </w:p>
    <w:p w:rsidR="00000000" w:rsidDel="00000000" w:rsidP="00000000" w:rsidRDefault="00000000" w:rsidRPr="00000000" w14:paraId="000001FF">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0">
      <w:pPr>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DAS SANÇÕES ADMINISTRATIVAS</w:t>
      </w:r>
    </w:p>
    <w:p w:rsidR="00000000" w:rsidDel="00000000" w:rsidP="00000000" w:rsidRDefault="00000000" w:rsidRPr="00000000" w14:paraId="00000201">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Serão aplicadas ao responsável pelas infrações administrativas previstas nos incisos I a XII do artigo 155, da Lei Federal nº 14.133/2021, as seguintes sanções:</w:t>
      </w:r>
    </w:p>
    <w:p w:rsidR="00000000" w:rsidDel="00000000" w:rsidP="00000000" w:rsidRDefault="00000000" w:rsidRPr="00000000" w14:paraId="00000202">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advertência;</w:t>
      </w:r>
    </w:p>
    <w:p w:rsidR="00000000" w:rsidDel="00000000" w:rsidP="00000000" w:rsidRDefault="00000000" w:rsidRPr="00000000" w14:paraId="00000203">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multa;</w:t>
      </w:r>
    </w:p>
    <w:p w:rsidR="00000000" w:rsidDel="00000000" w:rsidP="00000000" w:rsidRDefault="00000000" w:rsidRPr="00000000" w14:paraId="00000204">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impedimento de licitar e contratar;</w:t>
      </w:r>
    </w:p>
    <w:p w:rsidR="00000000" w:rsidDel="00000000" w:rsidP="00000000" w:rsidRDefault="00000000" w:rsidRPr="00000000" w14:paraId="00000205">
      <w:pPr>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declaração de inidoneidade para licitar ou contratar.</w:t>
      </w:r>
    </w:p>
    <w:p w:rsidR="00000000" w:rsidDel="00000000" w:rsidP="00000000" w:rsidRDefault="00000000" w:rsidRPr="00000000" w14:paraId="00000206">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O procedimento de aplicação das sanções seguirá o disposto nos §§1º a §9º do artigo 155, da Lei Federal nº 14.133/2021, além dos itens 11.8 e 11.9, desta cláusula, conforme o caso.</w:t>
      </w:r>
    </w:p>
    <w:p w:rsidR="00000000" w:rsidDel="00000000" w:rsidP="00000000" w:rsidRDefault="00000000" w:rsidRPr="00000000" w14:paraId="00000207">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No caso da multa, será aplicado percentual de 5% [cinco por cento] sobre o valor mensal a que a CONTRATADA tiver direito ao recebimento, na ocorrência da hipótese prevista no subitem 10.4, da cláusula décima.</w:t>
      </w:r>
    </w:p>
    <w:p w:rsidR="00000000" w:rsidDel="00000000" w:rsidP="00000000" w:rsidRDefault="00000000" w:rsidRPr="00000000" w14:paraId="0000020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Será aplicada multa de 10% [dez por cento] sobre o valor mensal a que a CONTRATADA tiver direito ao recebimento, no caso das hipóteses previstas no subitem 10.7, da cláusula décima, e nos incisos I, III, IV, VI e VII do artigo 155, da Lei Federal nº 14.133/2021.</w:t>
      </w:r>
    </w:p>
    <w:p w:rsidR="00000000" w:rsidDel="00000000" w:rsidP="00000000" w:rsidRDefault="00000000" w:rsidRPr="00000000" w14:paraId="00000209">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 Será aplicada multa de 20% [vinte por cento] sobre o valor total a que a CONTRATADA tiver recebido durante a execução do contrato, no caso das hipóteses previstas nos incisos II, VIII, IX, X, XI e XII do artigo 155, da Lei Federal nº 14.133/2021.</w:t>
      </w:r>
    </w:p>
    <w:p w:rsidR="00000000" w:rsidDel="00000000" w:rsidP="00000000" w:rsidRDefault="00000000" w:rsidRPr="00000000" w14:paraId="0000020A">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11.5.1. Na hipótese de a CONTRATADA não ter recebido nenhum valor pela ausência da execução contratual, o percentual da multa será aplicado sobre o valor estimado do contrato pela Administração.</w:t>
      </w:r>
    </w:p>
    <w:p w:rsidR="00000000" w:rsidDel="00000000" w:rsidP="00000000" w:rsidRDefault="00000000" w:rsidRPr="00000000" w14:paraId="0000020B">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11.6. O valor da multa de que trata os itens 11.4 e 11.5, deste Edital, deverá ser recolhido pela CONTRATADA em até 15 [quinze] dias úteis, a contar da decisão final da Administração.</w:t>
      </w:r>
    </w:p>
    <w:p w:rsidR="00000000" w:rsidDel="00000000" w:rsidP="00000000" w:rsidRDefault="00000000" w:rsidRPr="00000000" w14:paraId="0000020C">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11.6.1. Se a multa aplicada e as indenizações cabíveis forem superiores ao valor de pagamento eventualmente devido pela Administração à CONTRATADA, além da perda desse valor, a diferença será descontada da garantia prestada, se for o caso, ou cobrada judicialmente.</w:t>
      </w:r>
    </w:p>
    <w:p w:rsidR="00000000" w:rsidDel="00000000" w:rsidP="00000000" w:rsidRDefault="00000000" w:rsidRPr="00000000" w14:paraId="0000020D">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11.7. Comprovada a ocorrências das hipóteses previstas nos incisos V, VII e VIII do artigo 137, da Lei Federal nº 14.133/2021, devidamente justificado e aceito pela Administração, a CONTRATADA ficará isenta das sanções administrativas.</w:t>
      </w:r>
    </w:p>
    <w:p w:rsidR="00000000" w:rsidDel="00000000" w:rsidP="00000000" w:rsidRDefault="00000000" w:rsidRPr="00000000" w14:paraId="0000020E">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11.8. Nas sanções previstas nas alíneas “a” e “b”, do item 11.1, deste Edital, será facultado à CONTRATADA a interposição de recurso administrativo perante a Secretaria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no prazo de até 15 [quinze] dias úteis, contado da sua intimação.</w:t>
      </w:r>
    </w:p>
    <w:p w:rsidR="00000000" w:rsidDel="00000000" w:rsidP="00000000" w:rsidRDefault="00000000" w:rsidRPr="00000000" w14:paraId="0000020F">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 Na aplicação das sanções previstas nas alíneas “c” e “d”, do item 11.1, deste Edital, a CONTRATANTE instaurará processo de responsabilização, a ser conduzido por comissão composta de 2 [dois] ou mais servidores estáveis, que avaliará fatos e circunstâncias conhecidos e intimará o licitante ou o contratado para, no prazo de 15 [quinze] dias úteis, contado da data da intimação, apresentar defesa escrita e especificar as provas que pretenda produzir.</w:t>
      </w:r>
    </w:p>
    <w:p w:rsidR="00000000" w:rsidDel="00000000" w:rsidP="00000000" w:rsidRDefault="00000000" w:rsidRPr="00000000" w14:paraId="00000210">
      <w:pPr>
        <w:ind w:left="1276"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11.9.1. No processo de que trata o item 11.9, serão observadas as regras previstas nos artigos 158 a 163, da Lei Federal nº 14.133/2021.</w:t>
      </w:r>
    </w:p>
    <w:p w:rsidR="00000000" w:rsidDel="00000000" w:rsidP="00000000" w:rsidRDefault="00000000" w:rsidRPr="00000000" w14:paraId="00000211">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11.10. As sanções previstas nas alíneas “a”, “c” e “d” do item 11.1, deste Edital, poderão ser aplicadas cumulativamente com a prevista na alínea “b” do mesmo item.</w:t>
      </w:r>
    </w:p>
    <w:p w:rsidR="00000000" w:rsidDel="00000000" w:rsidP="00000000" w:rsidRDefault="00000000" w:rsidRPr="00000000" w14:paraId="00000212">
      <w:pPr>
        <w:ind w:left="567" w:hanging="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DAS DISPOSIÇÕES GERAIS</w:t>
      </w:r>
    </w:p>
    <w:p w:rsidR="00000000" w:rsidDel="00000000" w:rsidP="00000000" w:rsidRDefault="00000000" w:rsidRPr="00000000" w14:paraId="00000213">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12.1. Na ocorrência de fatos que não estejam contemplados neste Contrato e no Edital de Credenciamento, a Administração observará as regras gerais previstas na Lei nº 14.133/2021 ou em instruções e deliberações expedidas pelos Tribunais de Contas da União e do Estado de São Paulo.</w:t>
      </w:r>
    </w:p>
    <w:p w:rsidR="00000000" w:rsidDel="00000000" w:rsidP="00000000" w:rsidRDefault="00000000" w:rsidRPr="00000000" w14:paraId="00000214">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Os interessados poderão obter maiores informações perante ao Departamento de Licitações da 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segunda a sexta-feira, à Rua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das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h às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e das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h às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h, pelo sítio eletrônico [</w:t>
      </w:r>
      <w:r w:rsidDel="00000000" w:rsidR="00000000" w:rsidRPr="00000000">
        <w:rPr>
          <w:rFonts w:ascii="Times New Roman" w:cs="Times New Roman" w:eastAsia="Times New Roman" w:hAnsi="Times New Roman"/>
          <w:i w:val="1"/>
          <w:sz w:val="24"/>
          <w:szCs w:val="24"/>
          <w:highlight w:val="yellow"/>
          <w:rtl w:val="0"/>
        </w:rPr>
        <w:t xml:space="preserve">informar o link</w:t>
      </w:r>
      <w:r w:rsidDel="00000000" w:rsidR="00000000" w:rsidRPr="00000000">
        <w:rPr>
          <w:rFonts w:ascii="Times New Roman" w:cs="Times New Roman" w:eastAsia="Times New Roman" w:hAnsi="Times New Roman"/>
          <w:sz w:val="24"/>
          <w:szCs w:val="24"/>
          <w:rtl w:val="0"/>
        </w:rPr>
        <w:t xml:space="preserve">] ou pelo </w:t>
      </w:r>
      <w:r w:rsidDel="00000000" w:rsidR="00000000" w:rsidRPr="00000000">
        <w:rPr>
          <w:rFonts w:ascii="Times New Roman" w:cs="Times New Roman" w:eastAsia="Times New Roman" w:hAnsi="Times New Roman"/>
          <w:i w:val="1"/>
          <w:sz w:val="24"/>
          <w:szCs w:val="24"/>
          <w:rtl w:val="0"/>
        </w:rPr>
        <w:t xml:space="preserve">e-mail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informar o email</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15">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6">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DO FORO</w:t>
      </w:r>
      <w:r w:rsidDel="00000000" w:rsidR="00000000" w:rsidRPr="00000000">
        <w:rPr>
          <w:rtl w:val="0"/>
        </w:rPr>
      </w:r>
    </w:p>
    <w:p w:rsidR="00000000" w:rsidDel="00000000" w:rsidP="00000000" w:rsidRDefault="00000000" w:rsidRPr="00000000" w14:paraId="00000217">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13.1. Para dirimir controvérsia decorrente deste Contrato, o Foro competente é o da Comarca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excluído qualquer outro.</w:t>
      </w:r>
    </w:p>
    <w:p w:rsidR="00000000" w:rsidDel="00000000" w:rsidP="00000000" w:rsidRDefault="00000000" w:rsidRPr="00000000" w14:paraId="00000218">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 de 2022.</w:t>
      </w:r>
    </w:p>
    <w:p w:rsidR="00000000" w:rsidDel="00000000" w:rsidP="00000000" w:rsidRDefault="00000000" w:rsidRPr="00000000" w14:paraId="00000219">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A">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Prefeitura Municipal de </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tl w:val="0"/>
        </w:rPr>
      </w:r>
    </w:p>
    <w:p w:rsidR="00000000" w:rsidDel="00000000" w:rsidP="00000000" w:rsidRDefault="00000000" w:rsidRPr="00000000" w14:paraId="0000021B">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CONTRATANTE</w:t>
      </w:r>
    </w:p>
    <w:p w:rsidR="00000000" w:rsidDel="00000000" w:rsidP="00000000" w:rsidRDefault="00000000" w:rsidRPr="00000000" w14:paraId="0000021C">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D">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tl w:val="0"/>
        </w:rPr>
      </w:r>
    </w:p>
    <w:p w:rsidR="00000000" w:rsidDel="00000000" w:rsidP="00000000" w:rsidRDefault="00000000" w:rsidRPr="00000000" w14:paraId="0000021E">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CONTRATADA</w:t>
      </w:r>
    </w:p>
    <w:p w:rsidR="00000000" w:rsidDel="00000000" w:rsidP="00000000" w:rsidRDefault="00000000" w:rsidRPr="00000000" w14:paraId="0000021F">
      <w:pPr>
        <w:ind w:left="567" w:hanging="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1">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Testemunhas:</w:t>
      </w:r>
    </w:p>
    <w:p w:rsidR="00000000" w:rsidDel="00000000" w:rsidP="00000000" w:rsidRDefault="00000000" w:rsidRPr="00000000" w14:paraId="000002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Nome: ______________________</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CPF: ________________________</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Nome: ______________________</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CPF: _______________________</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ILUSTRAÇÃO DO PROCESSO DE FUNCIONAMENTO DO CREDENCIAMENTO</w:t>
      </w:r>
    </w:p>
    <w:p w:rsidR="00000000" w:rsidDel="00000000" w:rsidP="00000000" w:rsidRDefault="00000000" w:rsidRPr="00000000" w14:paraId="0000022F">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3213100</wp:posOffset>
                </wp:positionH>
                <wp:positionV relativeFrom="paragraph">
                  <wp:posOffset>228600</wp:posOffset>
                </wp:positionV>
                <wp:extent cx="2365375" cy="1136650"/>
                <wp:effectExtent b="0" l="0" r="0" t="0"/>
                <wp:wrapNone/>
                <wp:docPr id="10" name=""/>
                <a:graphic>
                  <a:graphicData uri="http://schemas.microsoft.com/office/word/2010/wordprocessingShape">
                    <wps:wsp>
                      <wps:cNvSpPr/>
                      <wps:cNvPr id="11" name="Shape 11"/>
                      <wps:spPr>
                        <a:xfrm>
                          <a:off x="4169663" y="3218025"/>
                          <a:ext cx="2352675" cy="1123950"/>
                        </a:xfrm>
                        <a:prstGeom prst="rect">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60"/>
                                <w:vertAlign w:val="baseline"/>
                              </w:rPr>
                              <w:t xml:space="preserve">SECRETARIA DE [.]</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3213100</wp:posOffset>
                </wp:positionH>
                <wp:positionV relativeFrom="paragraph">
                  <wp:posOffset>228600</wp:posOffset>
                </wp:positionV>
                <wp:extent cx="2365375" cy="1136650"/>
                <wp:effectExtent b="0" l="0" r="0" t="0"/>
                <wp:wrapNone/>
                <wp:docPr id="10" name="image12.png"/>
                <a:graphic>
                  <a:graphicData uri="http://schemas.openxmlformats.org/drawingml/2006/picture">
                    <pic:pic>
                      <pic:nvPicPr>
                        <pic:cNvPr id="0" name="image12.png"/>
                        <pic:cNvPicPr preferRelativeResize="0"/>
                      </pic:nvPicPr>
                      <pic:blipFill>
                        <a:blip r:embed="rId6"/>
                        <a:srcRect/>
                        <a:stretch>
                          <a:fillRect/>
                        </a:stretch>
                      </pic:blipFill>
                      <pic:spPr>
                        <a:xfrm>
                          <a:off x="0" y="0"/>
                          <a:ext cx="2365375" cy="1136650"/>
                        </a:xfrm>
                        <a:prstGeom prst="rect"/>
                        <a:ln/>
                      </pic:spPr>
                    </pic:pic>
                  </a:graphicData>
                </a:graphic>
              </wp:anchor>
            </w:drawing>
          </mc:Fallback>
        </mc:AlternateContent>
      </w:r>
    </w:p>
    <w:p w:rsidR="00000000" w:rsidDel="00000000" w:rsidP="00000000" w:rsidRDefault="00000000" w:rsidRPr="00000000" w14:paraId="0000023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0" distT="0" distL="0" distR="0">
            <wp:extent cx="904875" cy="904875"/>
            <wp:effectExtent b="0" l="0" r="0" t="0"/>
            <wp:docPr descr="C:\Program Files (x86)\Microsoft Office\MEDIA\CAGCAT10\j0278882.wmf" id="25" name="image2.png"/>
            <a:graphic>
              <a:graphicData uri="http://schemas.openxmlformats.org/drawingml/2006/picture">
                <pic:pic>
                  <pic:nvPicPr>
                    <pic:cNvPr descr="C:\Program Files (x86)\Microsoft Office\MEDIA\CAGCAT10\j0278882.wmf" id="0" name="image2.png"/>
                    <pic:cNvPicPr preferRelativeResize="0"/>
                  </pic:nvPicPr>
                  <pic:blipFill>
                    <a:blip r:embed="rId7"/>
                    <a:srcRect b="0" l="0" r="0" t="0"/>
                    <a:stretch>
                      <a:fillRect/>
                    </a:stretch>
                  </pic:blipFill>
                  <pic:spPr>
                    <a:xfrm>
                      <a:off x="0" y="0"/>
                      <a:ext cx="904875" cy="904875"/>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1574800</wp:posOffset>
                </wp:positionH>
                <wp:positionV relativeFrom="paragraph">
                  <wp:posOffset>444500</wp:posOffset>
                </wp:positionV>
                <wp:extent cx="1066800" cy="25400"/>
                <wp:effectExtent b="0" l="0" r="0" t="0"/>
                <wp:wrapNone/>
                <wp:docPr id="1" name=""/>
                <a:graphic>
                  <a:graphicData uri="http://schemas.microsoft.com/office/word/2010/wordprocessingShape">
                    <wps:wsp>
                      <wps:cNvCnPr/>
                      <wps:spPr>
                        <a:xfrm flipH="1" rot="10800000">
                          <a:off x="4812600" y="3775238"/>
                          <a:ext cx="1066800" cy="9525"/>
                        </a:xfrm>
                        <a:prstGeom prst="straightConnector1">
                          <a:avLst/>
                        </a:prstGeom>
                        <a:noFill/>
                        <a:ln cap="flat" cmpd="sng" w="9525">
                          <a:solidFill>
                            <a:schemeClr val="dk1"/>
                          </a:solidFill>
                          <a:prstDash val="solid"/>
                          <a:miter lim="800000"/>
                          <a:headEnd len="sm" w="sm"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1574800</wp:posOffset>
                </wp:positionH>
                <wp:positionV relativeFrom="paragraph">
                  <wp:posOffset>444500</wp:posOffset>
                </wp:positionV>
                <wp:extent cx="1066800" cy="25400"/>
                <wp:effectExtent b="0" l="0" r="0" t="0"/>
                <wp:wrapNone/>
                <wp:docPr id="1"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066800" cy="25400"/>
                        </a:xfrm>
                        <a:prstGeom prst="rect"/>
                        <a:ln/>
                      </pic:spPr>
                    </pic:pic>
                  </a:graphicData>
                </a:graphic>
              </wp:anchor>
            </w:drawing>
          </mc:Fallback>
        </mc:AlternateContent>
      </w:r>
    </w:p>
    <w:p w:rsidR="00000000" w:rsidDel="00000000" w:rsidP="00000000" w:rsidRDefault="00000000" w:rsidRPr="00000000" w14:paraId="00000231">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4610100</wp:posOffset>
                </wp:positionH>
                <wp:positionV relativeFrom="paragraph">
                  <wp:posOffset>127000</wp:posOffset>
                </wp:positionV>
                <wp:extent cx="25400" cy="485775"/>
                <wp:effectExtent b="0" l="0" r="0" t="0"/>
                <wp:wrapNone/>
                <wp:docPr id="23" name=""/>
                <a:graphic>
                  <a:graphicData uri="http://schemas.microsoft.com/office/word/2010/wordprocessingShape">
                    <wps:wsp>
                      <wps:cNvCnPr/>
                      <wps:spPr>
                        <a:xfrm>
                          <a:off x="5341238" y="3537113"/>
                          <a:ext cx="9525" cy="485775"/>
                        </a:xfrm>
                        <a:prstGeom prst="straightConnector1">
                          <a:avLst/>
                        </a:prstGeom>
                        <a:noFill/>
                        <a:ln cap="flat" cmpd="sng" w="9525">
                          <a:solidFill>
                            <a:schemeClr val="dk1"/>
                          </a:solidFill>
                          <a:prstDash val="solid"/>
                          <a:miter lim="800000"/>
                          <a:headEnd len="sm" w="sm"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4610100</wp:posOffset>
                </wp:positionH>
                <wp:positionV relativeFrom="paragraph">
                  <wp:posOffset>127000</wp:posOffset>
                </wp:positionV>
                <wp:extent cx="25400" cy="485775"/>
                <wp:effectExtent b="0" l="0" r="0" t="0"/>
                <wp:wrapNone/>
                <wp:docPr id="23" name="image25.png"/>
                <a:graphic>
                  <a:graphicData uri="http://schemas.openxmlformats.org/drawingml/2006/picture">
                    <pic:pic>
                      <pic:nvPicPr>
                        <pic:cNvPr id="0" name="image25.png"/>
                        <pic:cNvPicPr preferRelativeResize="0"/>
                      </pic:nvPicPr>
                      <pic:blipFill>
                        <a:blip r:embed="rId9"/>
                        <a:srcRect/>
                        <a:stretch>
                          <a:fillRect/>
                        </a:stretch>
                      </pic:blipFill>
                      <pic:spPr>
                        <a:xfrm>
                          <a:off x="0" y="0"/>
                          <a:ext cx="25400" cy="485775"/>
                        </a:xfrm>
                        <a:prstGeom prst="rect"/>
                        <a:ln/>
                      </pic:spPr>
                    </pic:pic>
                  </a:graphicData>
                </a:graphic>
              </wp:anchor>
            </w:drawing>
          </mc:Fallback>
        </mc:AlternateContent>
      </w:r>
    </w:p>
    <w:p w:rsidR="00000000" w:rsidDel="00000000" w:rsidP="00000000" w:rsidRDefault="00000000" w:rsidRPr="00000000" w14:paraId="0000023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3">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4203700</wp:posOffset>
                </wp:positionH>
                <wp:positionV relativeFrom="paragraph">
                  <wp:posOffset>203200</wp:posOffset>
                </wp:positionV>
                <wp:extent cx="1041400" cy="1460500"/>
                <wp:effectExtent b="0" l="0" r="0" t="0"/>
                <wp:wrapNone/>
                <wp:docPr id="15" name=""/>
                <a:graphic>
                  <a:graphicData uri="http://schemas.microsoft.com/office/word/2010/wordprocessingShape">
                    <wps:wsp>
                      <wps:cNvSpPr/>
                      <wps:cNvPr id="16" name="Shape 16"/>
                      <wps:spPr>
                        <a:xfrm>
                          <a:off x="4831650" y="3056100"/>
                          <a:ext cx="1028700" cy="1447800"/>
                        </a:xfrm>
                        <a:prstGeom prst="foldedCorner">
                          <a:avLst>
                            <a:gd fmla="val 16667" name="adj"/>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141.99999809265137" w:right="-98.00000190734863" w:firstLine="-141.99999809265137"/>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ROZÍDIO DE CREDENCIADOS</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highlight w:val="red"/>
                                <w:vertAlign w:val="baseline"/>
                              </w:rPr>
                              <w:t xml:space="preserve">1</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highlight w:val="red"/>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2</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3</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4203700</wp:posOffset>
                </wp:positionH>
                <wp:positionV relativeFrom="paragraph">
                  <wp:posOffset>203200</wp:posOffset>
                </wp:positionV>
                <wp:extent cx="1041400" cy="1460500"/>
                <wp:effectExtent b="0" l="0" r="0" t="0"/>
                <wp:wrapNone/>
                <wp:docPr id="15" name="image17.png"/>
                <a:graphic>
                  <a:graphicData uri="http://schemas.openxmlformats.org/drawingml/2006/picture">
                    <pic:pic>
                      <pic:nvPicPr>
                        <pic:cNvPr id="0" name="image17.png"/>
                        <pic:cNvPicPr preferRelativeResize="0"/>
                      </pic:nvPicPr>
                      <pic:blipFill>
                        <a:blip r:embed="rId10"/>
                        <a:srcRect/>
                        <a:stretch>
                          <a:fillRect/>
                        </a:stretch>
                      </pic:blipFill>
                      <pic:spPr>
                        <a:xfrm>
                          <a:off x="0" y="0"/>
                          <a:ext cx="1041400" cy="1460500"/>
                        </a:xfrm>
                        <a:prstGeom prst="rect"/>
                        <a:ln/>
                      </pic:spPr>
                    </pic:pic>
                  </a:graphicData>
                </a:graphic>
              </wp:anchor>
            </w:drawing>
          </mc:Fallback>
        </mc:AlternateContent>
      </w:r>
    </w:p>
    <w:p w:rsidR="00000000" w:rsidDel="00000000" w:rsidP="00000000" w:rsidRDefault="00000000" w:rsidRPr="00000000" w14:paraId="00000234">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520065</wp:posOffset>
            </wp:positionH>
            <wp:positionV relativeFrom="paragraph">
              <wp:posOffset>254634</wp:posOffset>
            </wp:positionV>
            <wp:extent cx="1828800" cy="1114425"/>
            <wp:effectExtent b="0" l="0" r="0" t="0"/>
            <wp:wrapNone/>
            <wp:docPr descr="C:\Program Files (x86)\Microsoft Office\MEDIA\CAGCAT10\j0252349.wmf" id="24" name="image1.png"/>
            <a:graphic>
              <a:graphicData uri="http://schemas.openxmlformats.org/drawingml/2006/picture">
                <pic:pic>
                  <pic:nvPicPr>
                    <pic:cNvPr descr="C:\Program Files (x86)\Microsoft Office\MEDIA\CAGCAT10\j0252349.wmf" id="0" name="image1.png"/>
                    <pic:cNvPicPr preferRelativeResize="0"/>
                  </pic:nvPicPr>
                  <pic:blipFill>
                    <a:blip r:embed="rId11"/>
                    <a:srcRect b="0" l="0" r="0" t="0"/>
                    <a:stretch>
                      <a:fillRect/>
                    </a:stretch>
                  </pic:blipFill>
                  <pic:spPr>
                    <a:xfrm>
                      <a:off x="0" y="0"/>
                      <a:ext cx="1828800" cy="1114425"/>
                    </a:xfrm>
                    <a:prstGeom prst="rect"/>
                    <a:ln/>
                  </pic:spPr>
                </pic:pic>
              </a:graphicData>
            </a:graphic>
          </wp:anchor>
        </w:drawing>
      </w:r>
    </w:p>
    <w:p w:rsidR="00000000" w:rsidDel="00000000" w:rsidP="00000000" w:rsidRDefault="00000000" w:rsidRPr="00000000" w14:paraId="00000235">
      <w:pPr>
        <w:tabs>
          <w:tab w:val="left" w:leader="none" w:pos="615"/>
        </w:tabs>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t xml:space="preserve">Oficina</w:t>
      </w:r>
    </w:p>
    <w:p w:rsidR="00000000" w:rsidDel="00000000" w:rsidP="00000000" w:rsidRDefault="00000000" w:rsidRPr="00000000" w14:paraId="00000236">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7">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1727200</wp:posOffset>
                </wp:positionH>
                <wp:positionV relativeFrom="paragraph">
                  <wp:posOffset>-279399</wp:posOffset>
                </wp:positionV>
                <wp:extent cx="3108173" cy="1151441"/>
                <wp:effectExtent b="0" l="0" r="0" t="0"/>
                <wp:wrapNone/>
                <wp:docPr id="19" name=""/>
                <a:graphic>
                  <a:graphicData uri="http://schemas.microsoft.com/office/word/2010/wordprocessingShape">
                    <wps:wsp>
                      <wps:cNvSpPr/>
                      <wps:cNvPr id="20" name="Shape 20"/>
                      <wps:spPr>
                        <a:xfrm rot="10011137">
                          <a:off x="3802265" y="3579484"/>
                          <a:ext cx="3087471" cy="401032"/>
                        </a:xfrm>
                        <a:prstGeom prst="curvedDownArrow">
                          <a:avLst>
                            <a:gd fmla="val 25000" name="adj1"/>
                            <a:gd fmla="val 50000" name="adj2"/>
                            <a:gd fmla="val 25000" name="adj3"/>
                          </a:avLst>
                        </a:prstGeom>
                        <a:solidFill>
                          <a:srgbClr val="FF0000"/>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1727200</wp:posOffset>
                </wp:positionH>
                <wp:positionV relativeFrom="paragraph">
                  <wp:posOffset>-279399</wp:posOffset>
                </wp:positionV>
                <wp:extent cx="3108173" cy="1151441"/>
                <wp:effectExtent b="0" l="0" r="0" t="0"/>
                <wp:wrapNone/>
                <wp:docPr id="19" name="image21.png"/>
                <a:graphic>
                  <a:graphicData uri="http://schemas.openxmlformats.org/drawingml/2006/picture">
                    <pic:pic>
                      <pic:nvPicPr>
                        <pic:cNvPr id="0" name="image21.png"/>
                        <pic:cNvPicPr preferRelativeResize="0"/>
                      </pic:nvPicPr>
                      <pic:blipFill>
                        <a:blip r:embed="rId12"/>
                        <a:srcRect/>
                        <a:stretch>
                          <a:fillRect/>
                        </a:stretch>
                      </pic:blipFill>
                      <pic:spPr>
                        <a:xfrm>
                          <a:off x="0" y="0"/>
                          <a:ext cx="3108173" cy="1151441"/>
                        </a:xfrm>
                        <a:prstGeom prst="rect"/>
                        <a:ln/>
                      </pic:spPr>
                    </pic:pic>
                  </a:graphicData>
                </a:graphic>
              </wp:anchor>
            </w:drawing>
          </mc:Fallback>
        </mc:AlternateContent>
      </w:r>
    </w:p>
    <w:p w:rsidR="00000000" w:rsidDel="00000000" w:rsidP="00000000" w:rsidRDefault="00000000" w:rsidRPr="00000000" w14:paraId="00000238">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2908300</wp:posOffset>
                </wp:positionH>
                <wp:positionV relativeFrom="paragraph">
                  <wp:posOffset>266700</wp:posOffset>
                </wp:positionV>
                <wp:extent cx="812800" cy="603250"/>
                <wp:effectExtent b="0" l="0" r="0" t="0"/>
                <wp:wrapNone/>
                <wp:docPr id="9" name=""/>
                <a:graphic>
                  <a:graphicData uri="http://schemas.microsoft.com/office/word/2010/wordprocessingShape">
                    <wps:wsp>
                      <wps:cNvSpPr/>
                      <wps:cNvPr id="10" name="Shape 10"/>
                      <wps:spPr>
                        <a:xfrm>
                          <a:off x="4945950" y="3484725"/>
                          <a:ext cx="800100" cy="590550"/>
                        </a:xfrm>
                        <a:prstGeom prst="frame">
                          <a:avLst>
                            <a:gd fmla="val 12500" name="adj1"/>
                          </a:avLst>
                        </a:prstGeom>
                        <a:solidFill>
                          <a:schemeClr val="dk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2 horas</w:t>
                            </w:r>
                          </w:p>
                          <w:p w:rsidR="00000000" w:rsidDel="00000000" w:rsidP="00000000" w:rsidRDefault="00000000" w:rsidRPr="00000000">
                            <w:pPr>
                              <w:spacing w:after="16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-aceite</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2908300</wp:posOffset>
                </wp:positionH>
                <wp:positionV relativeFrom="paragraph">
                  <wp:posOffset>266700</wp:posOffset>
                </wp:positionV>
                <wp:extent cx="812800" cy="603250"/>
                <wp:effectExtent b="0" l="0" r="0" t="0"/>
                <wp:wrapNone/>
                <wp:docPr id="9" name="image11.png"/>
                <a:graphic>
                  <a:graphicData uri="http://schemas.openxmlformats.org/drawingml/2006/picture">
                    <pic:pic>
                      <pic:nvPicPr>
                        <pic:cNvPr id="0" name="image11.png"/>
                        <pic:cNvPicPr preferRelativeResize="0"/>
                      </pic:nvPicPr>
                      <pic:blipFill>
                        <a:blip r:embed="rId13"/>
                        <a:srcRect/>
                        <a:stretch>
                          <a:fillRect/>
                        </a:stretch>
                      </pic:blipFill>
                      <pic:spPr>
                        <a:xfrm>
                          <a:off x="0" y="0"/>
                          <a:ext cx="812800" cy="603250"/>
                        </a:xfrm>
                        <a:prstGeom prst="rect"/>
                        <a:ln/>
                      </pic:spPr>
                    </pic:pic>
                  </a:graphicData>
                </a:graphic>
              </wp:anchor>
            </w:drawing>
          </mc:Fallback>
        </mc:AlternateContent>
      </w:r>
    </w:p>
    <w:p w:rsidR="00000000" w:rsidDel="00000000" w:rsidP="00000000" w:rsidRDefault="00000000" w:rsidRPr="00000000" w14:paraId="00000239">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736600</wp:posOffset>
                </wp:positionH>
                <wp:positionV relativeFrom="paragraph">
                  <wp:posOffset>101600</wp:posOffset>
                </wp:positionV>
                <wp:extent cx="25400" cy="933450"/>
                <wp:effectExtent b="0" l="0" r="0" t="0"/>
                <wp:wrapNone/>
                <wp:docPr id="12" name=""/>
                <a:graphic>
                  <a:graphicData uri="http://schemas.microsoft.com/office/word/2010/wordprocessingShape">
                    <wps:wsp>
                      <wps:cNvCnPr/>
                      <wps:spPr>
                        <a:xfrm>
                          <a:off x="5346000" y="3313275"/>
                          <a:ext cx="0" cy="933450"/>
                        </a:xfrm>
                        <a:prstGeom prst="straightConnector1">
                          <a:avLst/>
                        </a:prstGeom>
                        <a:noFill/>
                        <a:ln cap="flat" cmpd="sng" w="9525">
                          <a:solidFill>
                            <a:schemeClr val="dk1"/>
                          </a:solidFill>
                          <a:prstDash val="solid"/>
                          <a:miter lim="800000"/>
                          <a:headEnd len="sm" w="sm"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736600</wp:posOffset>
                </wp:positionH>
                <wp:positionV relativeFrom="paragraph">
                  <wp:posOffset>101600</wp:posOffset>
                </wp:positionV>
                <wp:extent cx="25400" cy="933450"/>
                <wp:effectExtent b="0" l="0" r="0" t="0"/>
                <wp:wrapNone/>
                <wp:docPr id="12" name="image14.png"/>
                <a:graphic>
                  <a:graphicData uri="http://schemas.openxmlformats.org/drawingml/2006/picture">
                    <pic:pic>
                      <pic:nvPicPr>
                        <pic:cNvPr id="0" name="image14.png"/>
                        <pic:cNvPicPr preferRelativeResize="0"/>
                      </pic:nvPicPr>
                      <pic:blipFill>
                        <a:blip r:embed="rId14"/>
                        <a:srcRect/>
                        <a:stretch>
                          <a:fillRect/>
                        </a:stretch>
                      </pic:blipFill>
                      <pic:spPr>
                        <a:xfrm>
                          <a:off x="0" y="0"/>
                          <a:ext cx="25400" cy="933450"/>
                        </a:xfrm>
                        <a:prstGeom prst="rect"/>
                        <a:ln/>
                      </pic:spPr>
                    </pic:pic>
                  </a:graphicData>
                </a:graphic>
              </wp:anchor>
            </w:drawing>
          </mc:Fallback>
        </mc:AlternateContent>
      </w:r>
    </w:p>
    <w:p w:rsidR="00000000" w:rsidDel="00000000" w:rsidP="00000000" w:rsidRDefault="00000000" w:rsidRPr="00000000" w14:paraId="0000023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B">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3454400</wp:posOffset>
                </wp:positionH>
                <wp:positionV relativeFrom="paragraph">
                  <wp:posOffset>266700</wp:posOffset>
                </wp:positionV>
                <wp:extent cx="1260475" cy="393700"/>
                <wp:effectExtent b="0" l="0" r="0" t="0"/>
                <wp:wrapNone/>
                <wp:docPr id="11" name=""/>
                <a:graphic>
                  <a:graphicData uri="http://schemas.microsoft.com/office/word/2010/wordprocessingShape">
                    <wps:wsp>
                      <wps:cNvSpPr/>
                      <wps:cNvPr id="12" name="Shape 12"/>
                      <wps:spPr>
                        <a:xfrm>
                          <a:off x="4722113" y="3589500"/>
                          <a:ext cx="1247775" cy="381000"/>
                        </a:xfrm>
                        <a:prstGeom prst="curvedDownArrow">
                          <a:avLst>
                            <a:gd fmla="val 25000" name="adj1"/>
                            <a:gd fmla="val 50000" name="adj2"/>
                            <a:gd fmla="val 25000" name="adj3"/>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3454400</wp:posOffset>
                </wp:positionH>
                <wp:positionV relativeFrom="paragraph">
                  <wp:posOffset>266700</wp:posOffset>
                </wp:positionV>
                <wp:extent cx="1260475" cy="393700"/>
                <wp:effectExtent b="0" l="0" r="0" t="0"/>
                <wp:wrapNone/>
                <wp:docPr id="11" name="image13.png"/>
                <a:graphic>
                  <a:graphicData uri="http://schemas.openxmlformats.org/drawingml/2006/picture">
                    <pic:pic>
                      <pic:nvPicPr>
                        <pic:cNvPr id="0" name="image13.png"/>
                        <pic:cNvPicPr preferRelativeResize="0"/>
                      </pic:nvPicPr>
                      <pic:blipFill>
                        <a:blip r:embed="rId15"/>
                        <a:srcRect/>
                        <a:stretch>
                          <a:fillRect/>
                        </a:stretch>
                      </pic:blipFill>
                      <pic:spPr>
                        <a:xfrm>
                          <a:off x="0" y="0"/>
                          <a:ext cx="1260475" cy="393700"/>
                        </a:xfrm>
                        <a:prstGeom prst="rect"/>
                        <a:ln/>
                      </pic:spPr>
                    </pic:pic>
                  </a:graphicData>
                </a:graphic>
              </wp:anchor>
            </w:drawing>
          </mc:Fallback>
        </mc:AlternateContent>
      </w:r>
    </w:p>
    <w:p w:rsidR="00000000" w:rsidDel="00000000" w:rsidP="00000000" w:rsidRDefault="00000000" w:rsidRPr="00000000" w14:paraId="0000023C">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190500</wp:posOffset>
                </wp:positionH>
                <wp:positionV relativeFrom="paragraph">
                  <wp:posOffset>241300</wp:posOffset>
                </wp:positionV>
                <wp:extent cx="1079500" cy="1041400"/>
                <wp:effectExtent b="0" l="0" r="0" t="0"/>
                <wp:wrapNone/>
                <wp:docPr id="20" name=""/>
                <a:graphic>
                  <a:graphicData uri="http://schemas.microsoft.com/office/word/2010/wordprocessingShape">
                    <wps:wsp>
                      <wps:cNvSpPr/>
                      <wps:cNvPr id="21" name="Shape 21"/>
                      <wps:spPr>
                        <a:xfrm>
                          <a:off x="4812600" y="3265650"/>
                          <a:ext cx="1066800" cy="1028700"/>
                        </a:xfrm>
                        <a:prstGeom prst="flowChartInputOutput">
                          <a:avLst/>
                        </a:prstGeom>
                        <a:solidFill>
                          <a:schemeClr val="l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LAUDO</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18"/>
                                <w:vertAlign w:val="baseline"/>
                              </w:rPr>
                              <w:t xml:space="preserve">-Horas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r w:rsidDel="00000000" w:rsidR="00000000" w:rsidRPr="00000000">
                              <w:rPr>
                                <w:rFonts w:ascii="Calibri" w:cs="Calibri" w:eastAsia="Calibri" w:hAnsi="Calibri"/>
                                <w:b w:val="0"/>
                                <w:i w:val="0"/>
                                <w:smallCaps w:val="0"/>
                                <w:strike w:val="0"/>
                                <w:color w:val="000000"/>
                                <w:sz w:val="18"/>
                                <w:vertAlign w:val="baseline"/>
                              </w:rPr>
                              <w:t xml:space="preserve">-Peças</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190500</wp:posOffset>
                </wp:positionH>
                <wp:positionV relativeFrom="paragraph">
                  <wp:posOffset>241300</wp:posOffset>
                </wp:positionV>
                <wp:extent cx="1079500" cy="1041400"/>
                <wp:effectExtent b="0" l="0" r="0" t="0"/>
                <wp:wrapNone/>
                <wp:docPr id="20" name="image22.png"/>
                <a:graphic>
                  <a:graphicData uri="http://schemas.openxmlformats.org/drawingml/2006/picture">
                    <pic:pic>
                      <pic:nvPicPr>
                        <pic:cNvPr id="0" name="image22.png"/>
                        <pic:cNvPicPr preferRelativeResize="0"/>
                      </pic:nvPicPr>
                      <pic:blipFill>
                        <a:blip r:embed="rId16"/>
                        <a:srcRect/>
                        <a:stretch>
                          <a:fillRect/>
                        </a:stretch>
                      </pic:blipFill>
                      <pic:spPr>
                        <a:xfrm>
                          <a:off x="0" y="0"/>
                          <a:ext cx="1079500" cy="1041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241300</wp:posOffset>
                </wp:positionV>
                <wp:extent cx="1241425" cy="1289050"/>
                <wp:effectExtent b="0" l="0" r="0" t="0"/>
                <wp:wrapNone/>
                <wp:docPr id="18" name=""/>
                <a:graphic>
                  <a:graphicData uri="http://schemas.microsoft.com/office/word/2010/wordprocessingShape">
                    <wps:wsp>
                      <wps:cNvSpPr/>
                      <wps:cNvPr id="19" name="Shape 19"/>
                      <wps:spPr>
                        <a:xfrm>
                          <a:off x="4731638" y="3141825"/>
                          <a:ext cx="1228725" cy="1276350"/>
                        </a:xfrm>
                        <a:prstGeom prst="rect">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60"/>
                                <w:vertAlign w:val="baseline"/>
                              </w:rPr>
                              <w:t xml:space="preserve">Fiscal</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241300</wp:posOffset>
                </wp:positionV>
                <wp:extent cx="1241425" cy="1289050"/>
                <wp:effectExtent b="0" l="0" r="0" t="0"/>
                <wp:wrapNone/>
                <wp:docPr id="18" name="image20.png"/>
                <a:graphic>
                  <a:graphicData uri="http://schemas.openxmlformats.org/drawingml/2006/picture">
                    <pic:pic>
                      <pic:nvPicPr>
                        <pic:cNvPr id="0" name="image20.png"/>
                        <pic:cNvPicPr preferRelativeResize="0"/>
                      </pic:nvPicPr>
                      <pic:blipFill>
                        <a:blip r:embed="rId17"/>
                        <a:srcRect/>
                        <a:stretch>
                          <a:fillRect/>
                        </a:stretch>
                      </pic:blipFill>
                      <pic:spPr>
                        <a:xfrm>
                          <a:off x="0" y="0"/>
                          <a:ext cx="1241425" cy="1289050"/>
                        </a:xfrm>
                        <a:prstGeom prst="rect"/>
                        <a:ln/>
                      </pic:spPr>
                    </pic:pic>
                  </a:graphicData>
                </a:graphic>
              </wp:anchor>
            </w:drawing>
          </mc:Fallback>
        </mc:AlternateContent>
      </w:r>
    </w:p>
    <w:p w:rsidR="00000000" w:rsidDel="00000000" w:rsidP="00000000" w:rsidRDefault="00000000" w:rsidRPr="00000000" w14:paraId="0000023D">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1206500</wp:posOffset>
                </wp:positionH>
                <wp:positionV relativeFrom="paragraph">
                  <wp:posOffset>228600</wp:posOffset>
                </wp:positionV>
                <wp:extent cx="936625" cy="393700"/>
                <wp:effectExtent b="0" l="0" r="0" t="0"/>
                <wp:wrapNone/>
                <wp:docPr id="2" name=""/>
                <a:graphic>
                  <a:graphicData uri="http://schemas.microsoft.com/office/word/2010/wordprocessingShape">
                    <wps:wsp>
                      <wps:cNvSpPr/>
                      <wps:cNvPr id="3" name="Shape 3"/>
                      <wps:spPr>
                        <a:xfrm>
                          <a:off x="4884038" y="3589500"/>
                          <a:ext cx="923925" cy="381000"/>
                        </a:xfrm>
                        <a:prstGeom prst="frame">
                          <a:avLst>
                            <a:gd fmla="val 12500" name="adj1"/>
                          </a:avLst>
                        </a:prstGeom>
                        <a:solidFill>
                          <a:schemeClr val="dk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24 horas</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1206500</wp:posOffset>
                </wp:positionH>
                <wp:positionV relativeFrom="paragraph">
                  <wp:posOffset>228600</wp:posOffset>
                </wp:positionV>
                <wp:extent cx="936625" cy="393700"/>
                <wp:effectExtent b="0" l="0" r="0" t="0"/>
                <wp:wrapNone/>
                <wp:docPr id="2" name="image4.png"/>
                <a:graphic>
                  <a:graphicData uri="http://schemas.openxmlformats.org/drawingml/2006/picture">
                    <pic:pic>
                      <pic:nvPicPr>
                        <pic:cNvPr id="0" name="image4.png"/>
                        <pic:cNvPicPr preferRelativeResize="0"/>
                      </pic:nvPicPr>
                      <pic:blipFill>
                        <a:blip r:embed="rId18"/>
                        <a:srcRect/>
                        <a:stretch>
                          <a:fillRect/>
                        </a:stretch>
                      </pic:blipFill>
                      <pic:spPr>
                        <a:xfrm>
                          <a:off x="0" y="0"/>
                          <a:ext cx="936625" cy="393700"/>
                        </a:xfrm>
                        <a:prstGeom prst="rect"/>
                        <a:ln/>
                      </pic:spPr>
                    </pic:pic>
                  </a:graphicData>
                </a:graphic>
              </wp:anchor>
            </w:drawing>
          </mc:Fallback>
        </mc:AlternateContent>
      </w:r>
    </w:p>
    <w:p w:rsidR="00000000" w:rsidDel="00000000" w:rsidP="00000000" w:rsidRDefault="00000000" w:rsidRPr="00000000" w14:paraId="0000023E">
      <w:pPr>
        <w:tabs>
          <w:tab w:val="left" w:leader="none" w:pos="6555"/>
          <w:tab w:val="left" w:leader="none" w:pos="7155"/>
        </w:tabs>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Análise das horas</w:t>
        <w:tab/>
      </w:r>
    </w:p>
    <w:p w:rsidR="00000000" w:rsidDel="00000000" w:rsidP="00000000" w:rsidRDefault="00000000" w:rsidRPr="00000000" w14:paraId="0000023F">
      <w:pP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P         - </w:t>
      </w:r>
      <w:r w:rsidDel="00000000" w:rsidR="00000000" w:rsidRPr="00000000">
        <w:rPr>
          <w:rFonts w:ascii="Times New Roman" w:cs="Times New Roman" w:eastAsia="Times New Roman" w:hAnsi="Times New Roman"/>
          <w:b w:val="1"/>
          <w:color w:val="000000"/>
          <w:sz w:val="24"/>
          <w:szCs w:val="24"/>
          <w:rtl w:val="0"/>
        </w:rPr>
        <w:t xml:space="preserve">Pesquisa de preços das peças</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3632200</wp:posOffset>
                </wp:positionH>
                <wp:positionV relativeFrom="paragraph">
                  <wp:posOffset>203200</wp:posOffset>
                </wp:positionV>
                <wp:extent cx="1314104" cy="854909"/>
                <wp:effectExtent b="0" l="0" r="0" t="0"/>
                <wp:wrapNone/>
                <wp:docPr id="3" name=""/>
                <a:graphic>
                  <a:graphicData uri="http://schemas.microsoft.com/office/word/2010/wordprocessingShape">
                    <wps:wsp>
                      <wps:cNvSpPr/>
                      <wps:cNvPr id="4" name="Shape 4"/>
                      <wps:spPr>
                        <a:xfrm rot="9474229">
                          <a:off x="4722113" y="3589500"/>
                          <a:ext cx="1247775" cy="381000"/>
                        </a:xfrm>
                        <a:prstGeom prst="curvedDownArrow">
                          <a:avLst>
                            <a:gd fmla="val 25000" name="adj1"/>
                            <a:gd fmla="val 50000" name="adj2"/>
                            <a:gd fmla="val 25000" name="adj3"/>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3632200</wp:posOffset>
                </wp:positionH>
                <wp:positionV relativeFrom="paragraph">
                  <wp:posOffset>203200</wp:posOffset>
                </wp:positionV>
                <wp:extent cx="1314104" cy="854909"/>
                <wp:effectExtent b="0" l="0" r="0" t="0"/>
                <wp:wrapNone/>
                <wp:docPr id="3" name="image5.png"/>
                <a:graphic>
                  <a:graphicData uri="http://schemas.openxmlformats.org/drawingml/2006/picture">
                    <pic:pic>
                      <pic:nvPicPr>
                        <pic:cNvPr id="0" name="image5.png"/>
                        <pic:cNvPicPr preferRelativeResize="0"/>
                      </pic:nvPicPr>
                      <pic:blipFill>
                        <a:blip r:embed="rId19"/>
                        <a:srcRect/>
                        <a:stretch>
                          <a:fillRect/>
                        </a:stretch>
                      </pic:blipFill>
                      <pic:spPr>
                        <a:xfrm>
                          <a:off x="0" y="0"/>
                          <a:ext cx="1314104" cy="854909"/>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1219200</wp:posOffset>
                </wp:positionH>
                <wp:positionV relativeFrom="paragraph">
                  <wp:posOffset>50800</wp:posOffset>
                </wp:positionV>
                <wp:extent cx="1057275" cy="25400"/>
                <wp:effectExtent b="0" l="0" r="0" t="0"/>
                <wp:wrapNone/>
                <wp:docPr id="17" name=""/>
                <a:graphic>
                  <a:graphicData uri="http://schemas.microsoft.com/office/word/2010/wordprocessingShape">
                    <wps:wsp>
                      <wps:cNvCnPr/>
                      <wps:spPr>
                        <a:xfrm flipH="1" rot="10800000">
                          <a:off x="4817363" y="3770475"/>
                          <a:ext cx="1057275" cy="19050"/>
                        </a:xfrm>
                        <a:prstGeom prst="straightConnector1">
                          <a:avLst/>
                        </a:prstGeom>
                        <a:noFill/>
                        <a:ln cap="flat" cmpd="sng" w="9525">
                          <a:solidFill>
                            <a:schemeClr val="dk1"/>
                          </a:solidFill>
                          <a:prstDash val="solid"/>
                          <a:miter lim="800000"/>
                          <a:headEnd len="sm" w="sm"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1219200</wp:posOffset>
                </wp:positionH>
                <wp:positionV relativeFrom="paragraph">
                  <wp:posOffset>50800</wp:posOffset>
                </wp:positionV>
                <wp:extent cx="1057275" cy="25400"/>
                <wp:effectExtent b="0" l="0" r="0" t="0"/>
                <wp:wrapNone/>
                <wp:docPr id="17" name="image19.png"/>
                <a:graphic>
                  <a:graphicData uri="http://schemas.openxmlformats.org/drawingml/2006/picture">
                    <pic:pic>
                      <pic:nvPicPr>
                        <pic:cNvPr id="0" name="image19.png"/>
                        <pic:cNvPicPr preferRelativeResize="0"/>
                      </pic:nvPicPr>
                      <pic:blipFill>
                        <a:blip r:embed="rId20"/>
                        <a:srcRect/>
                        <a:stretch>
                          <a:fillRect/>
                        </a:stretch>
                      </pic:blipFill>
                      <pic:spPr>
                        <a:xfrm>
                          <a:off x="0" y="0"/>
                          <a:ext cx="1057275" cy="25400"/>
                        </a:xfrm>
                        <a:prstGeom prst="rect"/>
                        <a:ln/>
                      </pic:spPr>
                    </pic:pic>
                  </a:graphicData>
                </a:graphic>
              </wp:anchor>
            </w:drawing>
          </mc:Fallback>
        </mc:AlternateContent>
      </w:r>
    </w:p>
    <w:p w:rsidR="00000000" w:rsidDel="00000000" w:rsidP="00000000" w:rsidRDefault="00000000" w:rsidRPr="00000000" w14:paraId="00000240">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1">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1866900</wp:posOffset>
                </wp:positionH>
                <wp:positionV relativeFrom="paragraph">
                  <wp:posOffset>127000</wp:posOffset>
                </wp:positionV>
                <wp:extent cx="695325" cy="657225"/>
                <wp:effectExtent b="0" l="0" r="0" t="0"/>
                <wp:wrapNone/>
                <wp:docPr id="13" name=""/>
                <a:graphic>
                  <a:graphicData uri="http://schemas.microsoft.com/office/word/2010/wordprocessingShape">
                    <wps:wsp>
                      <wps:cNvCnPr/>
                      <wps:spPr>
                        <a:xfrm flipH="1">
                          <a:off x="5003100" y="3456150"/>
                          <a:ext cx="685800" cy="647700"/>
                        </a:xfrm>
                        <a:prstGeom prst="straightConnector1">
                          <a:avLst/>
                        </a:prstGeom>
                        <a:noFill/>
                        <a:ln cap="flat" cmpd="sng" w="9525">
                          <a:solidFill>
                            <a:schemeClr val="dk1"/>
                          </a:solidFill>
                          <a:prstDash val="solid"/>
                          <a:miter lim="800000"/>
                          <a:headEnd len="sm" w="sm"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1866900</wp:posOffset>
                </wp:positionH>
                <wp:positionV relativeFrom="paragraph">
                  <wp:posOffset>127000</wp:posOffset>
                </wp:positionV>
                <wp:extent cx="695325" cy="657225"/>
                <wp:effectExtent b="0" l="0" r="0" t="0"/>
                <wp:wrapNone/>
                <wp:docPr id="13" name="image15.png"/>
                <a:graphic>
                  <a:graphicData uri="http://schemas.openxmlformats.org/drawingml/2006/picture">
                    <pic:pic>
                      <pic:nvPicPr>
                        <pic:cNvPr id="0" name="image15.png"/>
                        <pic:cNvPicPr preferRelativeResize="0"/>
                      </pic:nvPicPr>
                      <pic:blipFill>
                        <a:blip r:embed="rId21"/>
                        <a:srcRect/>
                        <a:stretch>
                          <a:fillRect/>
                        </a:stretch>
                      </pic:blipFill>
                      <pic:spPr>
                        <a:xfrm>
                          <a:off x="0" y="0"/>
                          <a:ext cx="695325" cy="657225"/>
                        </a:xfrm>
                        <a:prstGeom prst="rect"/>
                        <a:ln/>
                      </pic:spPr>
                    </pic:pic>
                  </a:graphicData>
                </a:graphic>
              </wp:anchor>
            </w:drawing>
          </mc:Fallback>
        </mc:AlternateContent>
      </w:r>
    </w:p>
    <w:p w:rsidR="00000000" w:rsidDel="00000000" w:rsidP="00000000" w:rsidRDefault="00000000" w:rsidRPr="00000000" w14:paraId="00000242">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2273300</wp:posOffset>
                </wp:positionH>
                <wp:positionV relativeFrom="paragraph">
                  <wp:posOffset>88900</wp:posOffset>
                </wp:positionV>
                <wp:extent cx="952500" cy="238125"/>
                <wp:effectExtent b="0" l="0" r="0" t="0"/>
                <wp:wrapNone/>
                <wp:docPr id="6" name=""/>
                <a:graphic>
                  <a:graphicData uri="http://schemas.microsoft.com/office/word/2010/wordprocessingShape">
                    <wps:wsp>
                      <wps:cNvCnPr/>
                      <wps:spPr>
                        <a:xfrm>
                          <a:off x="4874513" y="3665700"/>
                          <a:ext cx="942975" cy="228600"/>
                        </a:xfrm>
                        <a:prstGeom prst="straightConnector1">
                          <a:avLst/>
                        </a:prstGeom>
                        <a:noFill/>
                        <a:ln cap="flat" cmpd="sng" w="9525">
                          <a:solidFill>
                            <a:srgbClr val="00B050"/>
                          </a:solidFill>
                          <a:prstDash val="solid"/>
                          <a:miter lim="800000"/>
                          <a:headEnd len="sm" w="sm"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2273300</wp:posOffset>
                </wp:positionH>
                <wp:positionV relativeFrom="paragraph">
                  <wp:posOffset>88900</wp:posOffset>
                </wp:positionV>
                <wp:extent cx="952500" cy="238125"/>
                <wp:effectExtent b="0" l="0" r="0" t="0"/>
                <wp:wrapNone/>
                <wp:docPr id="6" name="image8.png"/>
                <a:graphic>
                  <a:graphicData uri="http://schemas.openxmlformats.org/drawingml/2006/picture">
                    <pic:pic>
                      <pic:nvPicPr>
                        <pic:cNvPr id="0" name="image8.png"/>
                        <pic:cNvPicPr preferRelativeResize="0"/>
                      </pic:nvPicPr>
                      <pic:blipFill>
                        <a:blip r:embed="rId22"/>
                        <a:srcRect/>
                        <a:stretch>
                          <a:fillRect/>
                        </a:stretch>
                      </pic:blipFill>
                      <pic:spPr>
                        <a:xfrm>
                          <a:off x="0" y="0"/>
                          <a:ext cx="952500" cy="238125"/>
                        </a:xfrm>
                        <a:prstGeom prst="rect"/>
                        <a:ln/>
                      </pic:spPr>
                    </pic:pic>
                  </a:graphicData>
                </a:graphic>
              </wp:anchor>
            </w:drawing>
          </mc:Fallback>
        </mc:AlternateContent>
      </w:r>
    </w:p>
    <w:p w:rsidR="00000000" w:rsidDel="00000000" w:rsidP="00000000" w:rsidRDefault="00000000" w:rsidRPr="00000000" w14:paraId="00000243">
      <w:pPr>
        <w:jc w:val="center"/>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b050"/>
          <w:sz w:val="24"/>
          <w:szCs w:val="24"/>
          <w:rtl w:val="0"/>
        </w:rPr>
        <w:t xml:space="preserve">Adquire as peças de outro fornecedor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622300</wp:posOffset>
                </wp:positionH>
                <wp:positionV relativeFrom="paragraph">
                  <wp:posOffset>215900</wp:posOffset>
                </wp:positionV>
                <wp:extent cx="1774825" cy="317500"/>
                <wp:effectExtent b="0" l="0" r="0" t="0"/>
                <wp:wrapNone/>
                <wp:docPr id="4" name=""/>
                <a:graphic>
                  <a:graphicData uri="http://schemas.microsoft.com/office/word/2010/wordprocessingShape">
                    <wps:wsp>
                      <wps:cNvSpPr/>
                      <wps:cNvPr id="5" name="Shape 5"/>
                      <wps:spPr>
                        <a:xfrm>
                          <a:off x="4464938" y="3627600"/>
                          <a:ext cx="1762125" cy="304800"/>
                        </a:xfrm>
                        <a:prstGeom prst="rect">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Autoriza a execução</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215900</wp:posOffset>
                </wp:positionV>
                <wp:extent cx="1774825" cy="317500"/>
                <wp:effectExtent b="0" l="0" r="0" t="0"/>
                <wp:wrapNone/>
                <wp:docPr id="4" name="image6.png"/>
                <a:graphic>
                  <a:graphicData uri="http://schemas.openxmlformats.org/drawingml/2006/picture">
                    <pic:pic>
                      <pic:nvPicPr>
                        <pic:cNvPr id="0" name="image6.png"/>
                        <pic:cNvPicPr preferRelativeResize="0"/>
                      </pic:nvPicPr>
                      <pic:blipFill>
                        <a:blip r:embed="rId23"/>
                        <a:srcRect/>
                        <a:stretch>
                          <a:fillRect/>
                        </a:stretch>
                      </pic:blipFill>
                      <pic:spPr>
                        <a:xfrm>
                          <a:off x="0" y="0"/>
                          <a:ext cx="1774825" cy="317500"/>
                        </a:xfrm>
                        <a:prstGeom prst="rect"/>
                        <a:ln/>
                      </pic:spPr>
                    </pic:pic>
                  </a:graphicData>
                </a:graphic>
              </wp:anchor>
            </w:drawing>
          </mc:Fallback>
        </mc:AlternateContent>
      </w:r>
    </w:p>
    <w:p w:rsidR="00000000" w:rsidDel="00000000" w:rsidP="00000000" w:rsidRDefault="00000000" w:rsidRPr="00000000" w14:paraId="00000244">
      <w:pPr>
        <w:tabs>
          <w:tab w:val="left" w:leader="none" w:pos="1785"/>
        </w:tabs>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2349500</wp:posOffset>
                </wp:positionH>
                <wp:positionV relativeFrom="paragraph">
                  <wp:posOffset>-101599</wp:posOffset>
                </wp:positionV>
                <wp:extent cx="1220754" cy="720010"/>
                <wp:effectExtent b="0" l="0" r="0" t="0"/>
                <wp:wrapNone/>
                <wp:docPr id="21" name=""/>
                <a:graphic>
                  <a:graphicData uri="http://schemas.microsoft.com/office/word/2010/wordprocessingShape">
                    <wps:wsp>
                      <wps:cNvSpPr/>
                      <wps:cNvPr id="22" name="Shape 22"/>
                      <wps:spPr>
                        <a:xfrm rot="9474229">
                          <a:off x="4746024" y="3652625"/>
                          <a:ext cx="1199953" cy="254750"/>
                        </a:xfrm>
                        <a:prstGeom prst="curvedDownArrow">
                          <a:avLst>
                            <a:gd fmla="val 25000" name="adj1"/>
                            <a:gd fmla="val 50000" name="adj2"/>
                            <a:gd fmla="val 25000" name="adj3"/>
                          </a:avLst>
                        </a:prstGeom>
                        <a:solidFill>
                          <a:srgbClr val="00B050"/>
                        </a:solidFill>
                        <a:ln cap="flat" cmpd="sng" w="12700">
                          <a:solidFill>
                            <a:srgbClr val="00B05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2349500</wp:posOffset>
                </wp:positionH>
                <wp:positionV relativeFrom="paragraph">
                  <wp:posOffset>-101599</wp:posOffset>
                </wp:positionV>
                <wp:extent cx="1220754" cy="720010"/>
                <wp:effectExtent b="0" l="0" r="0" t="0"/>
                <wp:wrapNone/>
                <wp:docPr id="21" name="image23.png"/>
                <a:graphic>
                  <a:graphicData uri="http://schemas.openxmlformats.org/drawingml/2006/picture">
                    <pic:pic>
                      <pic:nvPicPr>
                        <pic:cNvPr id="0" name="image23.png"/>
                        <pic:cNvPicPr preferRelativeResize="0"/>
                      </pic:nvPicPr>
                      <pic:blipFill>
                        <a:blip r:embed="rId24"/>
                        <a:srcRect/>
                        <a:stretch>
                          <a:fillRect/>
                        </a:stretch>
                      </pic:blipFill>
                      <pic:spPr>
                        <a:xfrm>
                          <a:off x="0" y="0"/>
                          <a:ext cx="1220754" cy="720010"/>
                        </a:xfrm>
                        <a:prstGeom prst="rect"/>
                        <a:ln/>
                      </pic:spPr>
                    </pic:pic>
                  </a:graphicData>
                </a:graphic>
              </wp:anchor>
            </w:drawing>
          </mc:Fallback>
        </mc:AlternateContent>
      </w:r>
    </w:p>
    <w:p w:rsidR="00000000" w:rsidDel="00000000" w:rsidP="00000000" w:rsidRDefault="00000000" w:rsidRPr="00000000" w14:paraId="00000245">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1460500</wp:posOffset>
                </wp:positionH>
                <wp:positionV relativeFrom="paragraph">
                  <wp:posOffset>0</wp:posOffset>
                </wp:positionV>
                <wp:extent cx="25400" cy="200025"/>
                <wp:effectExtent b="0" l="0" r="0" t="0"/>
                <wp:wrapNone/>
                <wp:docPr id="14" name=""/>
                <a:graphic>
                  <a:graphicData uri="http://schemas.microsoft.com/office/word/2010/wordprocessingShape">
                    <wps:wsp>
                      <wps:cNvCnPr/>
                      <wps:spPr>
                        <a:xfrm>
                          <a:off x="5346000" y="3679988"/>
                          <a:ext cx="0" cy="200025"/>
                        </a:xfrm>
                        <a:prstGeom prst="straightConnector1">
                          <a:avLst/>
                        </a:prstGeom>
                        <a:noFill/>
                        <a:ln cap="flat" cmpd="sng" w="9525">
                          <a:solidFill>
                            <a:schemeClr val="dk1"/>
                          </a:solidFill>
                          <a:prstDash val="solid"/>
                          <a:miter lim="800000"/>
                          <a:headEnd len="sm" w="sm"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1460500</wp:posOffset>
                </wp:positionH>
                <wp:positionV relativeFrom="paragraph">
                  <wp:posOffset>0</wp:posOffset>
                </wp:positionV>
                <wp:extent cx="25400" cy="200025"/>
                <wp:effectExtent b="0" l="0" r="0" t="0"/>
                <wp:wrapNone/>
                <wp:docPr id="14" name="image16.png"/>
                <a:graphic>
                  <a:graphicData uri="http://schemas.openxmlformats.org/drawingml/2006/picture">
                    <pic:pic>
                      <pic:nvPicPr>
                        <pic:cNvPr id="0" name="image16.png"/>
                        <pic:cNvPicPr preferRelativeResize="0"/>
                      </pic:nvPicPr>
                      <pic:blipFill>
                        <a:blip r:embed="rId25"/>
                        <a:srcRect/>
                        <a:stretch>
                          <a:fillRect/>
                        </a:stretch>
                      </pic:blipFill>
                      <pic:spPr>
                        <a:xfrm>
                          <a:off x="0" y="0"/>
                          <a:ext cx="25400" cy="2000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622300</wp:posOffset>
                </wp:positionH>
                <wp:positionV relativeFrom="paragraph">
                  <wp:posOffset>228600</wp:posOffset>
                </wp:positionV>
                <wp:extent cx="1774825" cy="346075"/>
                <wp:effectExtent b="0" l="0" r="0" t="0"/>
                <wp:wrapNone/>
                <wp:docPr id="7" name=""/>
                <a:graphic>
                  <a:graphicData uri="http://schemas.microsoft.com/office/word/2010/wordprocessingShape">
                    <wps:wsp>
                      <wps:cNvSpPr/>
                      <wps:cNvPr id="8" name="Shape 8"/>
                      <wps:spPr>
                        <a:xfrm>
                          <a:off x="4464938" y="3613313"/>
                          <a:ext cx="1762125" cy="333375"/>
                        </a:xfrm>
                        <a:prstGeom prst="rect">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Execução e faturamento</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228600</wp:posOffset>
                </wp:positionV>
                <wp:extent cx="1774825" cy="346075"/>
                <wp:effectExtent b="0" l="0" r="0" t="0"/>
                <wp:wrapNone/>
                <wp:docPr id="7" name="image9.png"/>
                <a:graphic>
                  <a:graphicData uri="http://schemas.openxmlformats.org/drawingml/2006/picture">
                    <pic:pic>
                      <pic:nvPicPr>
                        <pic:cNvPr id="0" name="image9.png"/>
                        <pic:cNvPicPr preferRelativeResize="0"/>
                      </pic:nvPicPr>
                      <pic:blipFill>
                        <a:blip r:embed="rId26"/>
                        <a:srcRect/>
                        <a:stretch>
                          <a:fillRect/>
                        </a:stretch>
                      </pic:blipFill>
                      <pic:spPr>
                        <a:xfrm>
                          <a:off x="0" y="0"/>
                          <a:ext cx="1774825" cy="346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4216400</wp:posOffset>
                </wp:positionH>
                <wp:positionV relativeFrom="paragraph">
                  <wp:posOffset>241300</wp:posOffset>
                </wp:positionV>
                <wp:extent cx="936625" cy="393700"/>
                <wp:effectExtent b="0" l="0" r="0" t="0"/>
                <wp:wrapNone/>
                <wp:docPr id="5" name=""/>
                <a:graphic>
                  <a:graphicData uri="http://schemas.microsoft.com/office/word/2010/wordprocessingShape">
                    <wps:wsp>
                      <wps:cNvSpPr/>
                      <wps:cNvPr id="6" name="Shape 6"/>
                      <wps:spPr>
                        <a:xfrm>
                          <a:off x="4884038" y="3589500"/>
                          <a:ext cx="923925" cy="381000"/>
                        </a:xfrm>
                        <a:prstGeom prst="frame">
                          <a:avLst>
                            <a:gd fmla="val 12500" name="adj1"/>
                          </a:avLst>
                        </a:prstGeom>
                        <a:solidFill>
                          <a:schemeClr val="dk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24 horas</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4216400</wp:posOffset>
                </wp:positionH>
                <wp:positionV relativeFrom="paragraph">
                  <wp:posOffset>241300</wp:posOffset>
                </wp:positionV>
                <wp:extent cx="936625" cy="393700"/>
                <wp:effectExtent b="0" l="0" r="0" t="0"/>
                <wp:wrapNone/>
                <wp:docPr id="5" name="image7.png"/>
                <a:graphic>
                  <a:graphicData uri="http://schemas.openxmlformats.org/drawingml/2006/picture">
                    <pic:pic>
                      <pic:nvPicPr>
                        <pic:cNvPr id="0" name="image7.png"/>
                        <pic:cNvPicPr preferRelativeResize="0"/>
                      </pic:nvPicPr>
                      <pic:blipFill>
                        <a:blip r:embed="rId27"/>
                        <a:srcRect/>
                        <a:stretch>
                          <a:fillRect/>
                        </a:stretch>
                      </pic:blipFill>
                      <pic:spPr>
                        <a:xfrm>
                          <a:off x="0" y="0"/>
                          <a:ext cx="936625" cy="393700"/>
                        </a:xfrm>
                        <a:prstGeom prst="rect"/>
                        <a:ln/>
                      </pic:spPr>
                    </pic:pic>
                  </a:graphicData>
                </a:graphic>
              </wp:anchor>
            </w:drawing>
          </mc:Fallback>
        </mc:AlternateContent>
      </w:r>
    </w:p>
    <w:p w:rsidR="00000000" w:rsidDel="00000000" w:rsidP="00000000" w:rsidRDefault="00000000" w:rsidRPr="00000000" w14:paraId="00000246">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889000</wp:posOffset>
                </wp:positionH>
                <wp:positionV relativeFrom="paragraph">
                  <wp:posOffset>266700</wp:posOffset>
                </wp:positionV>
                <wp:extent cx="936625" cy="393700"/>
                <wp:effectExtent b="0" l="0" r="0" t="0"/>
                <wp:wrapNone/>
                <wp:docPr id="16" name=""/>
                <a:graphic>
                  <a:graphicData uri="http://schemas.microsoft.com/office/word/2010/wordprocessingShape">
                    <wps:wsp>
                      <wps:cNvSpPr/>
                      <wps:cNvPr id="17" name="Shape 17"/>
                      <wps:spPr>
                        <a:xfrm>
                          <a:off x="4884038" y="3589500"/>
                          <a:ext cx="923925" cy="381000"/>
                        </a:xfrm>
                        <a:prstGeom prst="frame">
                          <a:avLst>
                            <a:gd fmla="val 12500" name="adj1"/>
                          </a:avLst>
                        </a:prstGeom>
                        <a:solidFill>
                          <a:schemeClr val="dk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5 dias út.</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889000</wp:posOffset>
                </wp:positionH>
                <wp:positionV relativeFrom="paragraph">
                  <wp:posOffset>266700</wp:posOffset>
                </wp:positionV>
                <wp:extent cx="936625" cy="393700"/>
                <wp:effectExtent b="0" l="0" r="0" t="0"/>
                <wp:wrapNone/>
                <wp:docPr id="16" name="image18.png"/>
                <a:graphic>
                  <a:graphicData uri="http://schemas.openxmlformats.org/drawingml/2006/picture">
                    <pic:pic>
                      <pic:nvPicPr>
                        <pic:cNvPr id="0" name="image18.png"/>
                        <pic:cNvPicPr preferRelativeResize="0"/>
                      </pic:nvPicPr>
                      <pic:blipFill>
                        <a:blip r:embed="rId28"/>
                        <a:srcRect/>
                        <a:stretch>
                          <a:fillRect/>
                        </a:stretch>
                      </pic:blipFill>
                      <pic:spPr>
                        <a:xfrm>
                          <a:off x="0" y="0"/>
                          <a:ext cx="936625" cy="393700"/>
                        </a:xfrm>
                        <a:prstGeom prst="rect"/>
                        <a:ln/>
                      </pic:spPr>
                    </pic:pic>
                  </a:graphicData>
                </a:graphic>
              </wp:anchor>
            </w:drawing>
          </mc:Fallback>
        </mc:AlternateContent>
      </w:r>
    </w:p>
    <w:p w:rsidR="00000000" w:rsidDel="00000000" w:rsidP="00000000" w:rsidRDefault="00000000" w:rsidRPr="00000000" w14:paraId="00000247">
      <w:pP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1727200</wp:posOffset>
                </wp:positionH>
                <wp:positionV relativeFrom="paragraph">
                  <wp:posOffset>444500</wp:posOffset>
                </wp:positionV>
                <wp:extent cx="2961031" cy="250825"/>
                <wp:effectExtent b="0" l="0" r="0" t="0"/>
                <wp:wrapNone/>
                <wp:docPr id="8" name=""/>
                <a:graphic>
                  <a:graphicData uri="http://schemas.microsoft.com/office/word/2010/wordprocessingShape">
                    <wps:wsp>
                      <wps:cNvSpPr/>
                      <wps:cNvPr id="9" name="Shape 9"/>
                      <wps:spPr>
                        <a:xfrm>
                          <a:off x="3871835" y="3660938"/>
                          <a:ext cx="2948331" cy="238125"/>
                        </a:xfrm>
                        <a:prstGeom prst="curvedUpArrow">
                          <a:avLst>
                            <a:gd fmla="val 25000" name="adj1"/>
                            <a:gd fmla="val 50000" name="adj2"/>
                            <a:gd fmla="val 25000" name="adj3"/>
                          </a:avLst>
                        </a:prstGeom>
                        <a:solidFill>
                          <a:srgbClr val="F2F2F2"/>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1727200</wp:posOffset>
                </wp:positionH>
                <wp:positionV relativeFrom="paragraph">
                  <wp:posOffset>444500</wp:posOffset>
                </wp:positionV>
                <wp:extent cx="2961031" cy="250825"/>
                <wp:effectExtent b="0" l="0" r="0" t="0"/>
                <wp:wrapNone/>
                <wp:docPr id="8" name="image10.png"/>
                <a:graphic>
                  <a:graphicData uri="http://schemas.openxmlformats.org/drawingml/2006/picture">
                    <pic:pic>
                      <pic:nvPicPr>
                        <pic:cNvPr id="0" name="image10.png"/>
                        <pic:cNvPicPr preferRelativeResize="0"/>
                      </pic:nvPicPr>
                      <pic:blipFill>
                        <a:blip r:embed="rId29"/>
                        <a:srcRect/>
                        <a:stretch>
                          <a:fillRect/>
                        </a:stretch>
                      </pic:blipFill>
                      <pic:spPr>
                        <a:xfrm>
                          <a:off x="0" y="0"/>
                          <a:ext cx="2961031" cy="2508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3987800</wp:posOffset>
                </wp:positionH>
                <wp:positionV relativeFrom="paragraph">
                  <wp:posOffset>38100</wp:posOffset>
                </wp:positionV>
                <wp:extent cx="1422400" cy="346075"/>
                <wp:effectExtent b="0" l="0" r="0" t="0"/>
                <wp:wrapNone/>
                <wp:docPr id="22" name=""/>
                <a:graphic>
                  <a:graphicData uri="http://schemas.microsoft.com/office/word/2010/wordprocessingShape">
                    <wps:wsp>
                      <wps:cNvSpPr/>
                      <wps:cNvPr id="23" name="Shape 23"/>
                      <wps:spPr>
                        <a:xfrm>
                          <a:off x="4641150" y="3613313"/>
                          <a:ext cx="1409700" cy="333375"/>
                        </a:xfrm>
                        <a:prstGeom prst="rect">
                          <a:avLst/>
                        </a:prstGeom>
                        <a:solidFill>
                          <a:schemeClr val="accent1"/>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Corrigir serviços</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3987800</wp:posOffset>
                </wp:positionH>
                <wp:positionV relativeFrom="paragraph">
                  <wp:posOffset>38100</wp:posOffset>
                </wp:positionV>
                <wp:extent cx="1422400" cy="346075"/>
                <wp:effectExtent b="0" l="0" r="0" t="0"/>
                <wp:wrapNone/>
                <wp:docPr id="22" name="image24.png"/>
                <a:graphic>
                  <a:graphicData uri="http://schemas.openxmlformats.org/drawingml/2006/picture">
                    <pic:pic>
                      <pic:nvPicPr>
                        <pic:cNvPr id="0" name="image24.png"/>
                        <pic:cNvPicPr preferRelativeResize="0"/>
                      </pic:nvPicPr>
                      <pic:blipFill>
                        <a:blip r:embed="rId30"/>
                        <a:srcRect/>
                        <a:stretch>
                          <a:fillRect/>
                        </a:stretch>
                      </pic:blipFill>
                      <pic:spPr>
                        <a:xfrm>
                          <a:off x="0" y="0"/>
                          <a:ext cx="1422400" cy="346075"/>
                        </a:xfrm>
                        <a:prstGeom prst="rect"/>
                        <a:ln/>
                      </pic:spPr>
                    </pic:pic>
                  </a:graphicData>
                </a:graphic>
              </wp:anchor>
            </w:drawing>
          </mc:Fallback>
        </mc:AlternateContent>
      </w:r>
    </w:p>
    <w:sectPr>
      <w:pgSz w:h="16838" w:w="11906" w:orient="portrait"/>
      <w:pgMar w:bottom="1417" w:top="1417" w:left="1701" w:right="127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ind w:left="3420" w:right="548"/>
      <w:jc w:val="both"/>
    </w:pPr>
    <w:rPr>
      <w:rFonts w:ascii="Times New Roman" w:cs="Times New Roman" w:eastAsia="Times New Roman" w:hAnsi="Times New Roman"/>
      <w:i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spacing w:after="0" w:line="240" w:lineRule="auto"/>
    </w:pPr>
    <w:rPr>
      <w:rFonts w:ascii="Times New Roman" w:cs="Times New Roman" w:eastAsia="Times New Roman" w:hAnsi="Times New Roman"/>
      <w:b w:val="1"/>
      <w:color w:val="000000"/>
      <w:sz w:val="28"/>
      <w:szCs w:val="28"/>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pPr>
    <w:rPr>
      <w:rFonts w:ascii="Calibri" w:cs="Calibri" w:eastAsia="Calibri" w:hAnsi="Calibri"/>
      <w:color w:val="323e4f"/>
      <w:sz w:val="52"/>
      <w:szCs w:val="52"/>
    </w:rPr>
  </w:style>
  <w:style w:type="paragraph" w:styleId="Subtitle">
    <w:name w:val="Subtitle"/>
    <w:basedOn w:val="Normal"/>
    <w:next w:val="Normal"/>
    <w:pPr>
      <w:spacing w:after="200" w:line="276" w:lineRule="auto"/>
    </w:pPr>
    <w:rPr>
      <w:rFonts w:ascii="Calibri" w:cs="Calibri" w:eastAsia="Calibri" w:hAnsi="Calibri"/>
      <w:i w:val="1"/>
      <w:color w:val="4472c4"/>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9.png"/><Relationship Id="rId22" Type="http://schemas.openxmlformats.org/officeDocument/2006/relationships/image" Target="media/image8.png"/><Relationship Id="rId21" Type="http://schemas.openxmlformats.org/officeDocument/2006/relationships/image" Target="media/image15.png"/><Relationship Id="rId24" Type="http://schemas.openxmlformats.org/officeDocument/2006/relationships/image" Target="media/image23.png"/><Relationship Id="rId23"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5.png"/><Relationship Id="rId26" Type="http://schemas.openxmlformats.org/officeDocument/2006/relationships/image" Target="media/image9.png"/><Relationship Id="rId25" Type="http://schemas.openxmlformats.org/officeDocument/2006/relationships/image" Target="media/image16.png"/><Relationship Id="rId28" Type="http://schemas.openxmlformats.org/officeDocument/2006/relationships/image" Target="media/image18.png"/><Relationship Id="rId27" Type="http://schemas.openxmlformats.org/officeDocument/2006/relationships/image" Target="media/image7.png"/><Relationship Id="rId5" Type="http://schemas.openxmlformats.org/officeDocument/2006/relationships/styles" Target="styles.xml"/><Relationship Id="rId6" Type="http://schemas.openxmlformats.org/officeDocument/2006/relationships/image" Target="media/image12.png"/><Relationship Id="rId29" Type="http://schemas.openxmlformats.org/officeDocument/2006/relationships/image" Target="media/image10.png"/><Relationship Id="rId7" Type="http://schemas.openxmlformats.org/officeDocument/2006/relationships/image" Target="media/image2.png"/><Relationship Id="rId8" Type="http://schemas.openxmlformats.org/officeDocument/2006/relationships/image" Target="media/image3.png"/><Relationship Id="rId30" Type="http://schemas.openxmlformats.org/officeDocument/2006/relationships/image" Target="media/image24.png"/><Relationship Id="rId11" Type="http://schemas.openxmlformats.org/officeDocument/2006/relationships/image" Target="media/image1.png"/><Relationship Id="rId10" Type="http://schemas.openxmlformats.org/officeDocument/2006/relationships/image" Target="media/image17.png"/><Relationship Id="rId13" Type="http://schemas.openxmlformats.org/officeDocument/2006/relationships/image" Target="media/image11.png"/><Relationship Id="rId12" Type="http://schemas.openxmlformats.org/officeDocument/2006/relationships/image" Target="media/image21.png"/><Relationship Id="rId15" Type="http://schemas.openxmlformats.org/officeDocument/2006/relationships/image" Target="media/image13.png"/><Relationship Id="rId14" Type="http://schemas.openxmlformats.org/officeDocument/2006/relationships/image" Target="media/image14.png"/><Relationship Id="rId17" Type="http://schemas.openxmlformats.org/officeDocument/2006/relationships/image" Target="media/image20.png"/><Relationship Id="rId16" Type="http://schemas.openxmlformats.org/officeDocument/2006/relationships/image" Target="media/image22.png"/><Relationship Id="rId19" Type="http://schemas.openxmlformats.org/officeDocument/2006/relationships/image" Target="media/image5.png"/><Relationship Id="rId1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